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项目及绩效目标情况</w:t>
      </w:r>
    </w:p>
    <w:bookmarkEnd w:id="0"/>
    <w:p>
      <w:pPr>
        <w:adjustRightInd w:val="0"/>
        <w:snapToGrid w:val="0"/>
        <w:spacing w:line="600" w:lineRule="exact"/>
        <w:ind w:firstLine="803" w:firstLineChars="250"/>
        <w:rPr>
          <w:rFonts w:ascii="仿宋_GB2312" w:hAnsi="楷体"/>
          <w:b/>
          <w:szCs w:val="32"/>
        </w:rPr>
      </w:pPr>
      <w:r>
        <w:rPr>
          <w:rFonts w:hint="eastAsia" w:ascii="仿宋_GB2312" w:hAnsi="楷体"/>
          <w:b/>
          <w:szCs w:val="32"/>
        </w:rPr>
        <w:t>1.“</w:t>
      </w:r>
      <w:r>
        <w:rPr>
          <w:rFonts w:hint="eastAsia" w:ascii="仿宋_GB2312" w:hAnsi="楷体"/>
          <w:b/>
          <w:szCs w:val="32"/>
          <w:lang w:val="en-US" w:eastAsia="zh-CN"/>
        </w:rPr>
        <w:t>2022年农村老公路农民代表工（养护工）工龄补助款</w:t>
      </w:r>
      <w:r>
        <w:rPr>
          <w:rFonts w:hint="eastAsia" w:ascii="仿宋_GB2312" w:hAnsi="楷体"/>
          <w:b/>
          <w:szCs w:val="32"/>
        </w:rPr>
        <w:t>”项目。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（1）项目概述。</w:t>
      </w:r>
      <w:r>
        <w:rPr>
          <w:rFonts w:hint="eastAsia" w:ascii="仿宋_GB2312" w:hAnsi="楷体"/>
          <w:szCs w:val="32"/>
          <w:lang w:val="en-US" w:eastAsia="zh-CN"/>
        </w:rPr>
        <w:t>2023年农村老公路农民工（养护工）工龄补助（含新增人员）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szCs w:val="32"/>
          <w:lang w:eastAsia="zh-CN"/>
        </w:rPr>
      </w:pPr>
      <w:r>
        <w:rPr>
          <w:rFonts w:hint="eastAsia" w:ascii="仿宋_GB2312" w:hAnsi="楷体"/>
          <w:szCs w:val="32"/>
        </w:rPr>
        <w:t>（2）立项依据。</w:t>
      </w:r>
      <w:r>
        <w:rPr>
          <w:rFonts w:hint="eastAsia" w:ascii="仿宋_GB2312" w:hAnsi="楷体"/>
          <w:szCs w:val="32"/>
          <w:lang w:eastAsia="zh-CN"/>
        </w:rPr>
        <w:t>《</w:t>
      </w:r>
      <w:r>
        <w:rPr>
          <w:rFonts w:hint="eastAsia" w:ascii="仿宋_GB2312" w:hAnsi="楷体"/>
          <w:szCs w:val="32"/>
          <w:lang w:val="en-US" w:eastAsia="zh-CN"/>
        </w:rPr>
        <w:t>安徽省交通运输厅、安徽省财政厅、安徽省人力资源和社会保障厅关于做好调整农村老公路农民代表工（养护工）工龄补助有关工作的通知</w:t>
      </w:r>
      <w:r>
        <w:rPr>
          <w:rFonts w:hint="eastAsia" w:ascii="仿宋_GB2312" w:hAnsi="楷体"/>
          <w:szCs w:val="32"/>
          <w:lang w:eastAsia="zh-CN"/>
        </w:rPr>
        <w:t>》（</w:t>
      </w:r>
      <w:r>
        <w:rPr>
          <w:rFonts w:hint="eastAsia" w:ascii="仿宋_GB2312" w:hAnsi="楷体"/>
          <w:szCs w:val="32"/>
          <w:lang w:val="en-US" w:eastAsia="zh-CN"/>
        </w:rPr>
        <w:t>皖交人教[2018]116号</w:t>
      </w:r>
      <w:r>
        <w:rPr>
          <w:rFonts w:hint="eastAsia" w:ascii="仿宋_GB2312" w:hAnsi="楷体"/>
          <w:szCs w:val="32"/>
          <w:lang w:eastAsia="zh-CN"/>
        </w:rPr>
        <w:t>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楷体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（3）实施主体。</w:t>
      </w:r>
      <w:r>
        <w:rPr>
          <w:rFonts w:hint="eastAsia" w:ascii="仿宋_GB2312" w:hAnsi="楷体"/>
          <w:szCs w:val="32"/>
          <w:lang w:val="en-US" w:eastAsia="zh-CN"/>
        </w:rPr>
        <w:t>明光市交通运输局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（4）起止时间。</w:t>
      </w:r>
      <w:r>
        <w:rPr>
          <w:rFonts w:hint="eastAsia" w:ascii="仿宋_GB2312" w:hAnsi="仿宋"/>
          <w:szCs w:val="32"/>
          <w:lang w:val="en-US" w:eastAsia="zh-CN"/>
        </w:rPr>
        <w:t>2023年1-12月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楷体"/>
          <w:szCs w:val="32"/>
        </w:rPr>
        <w:t>（5）项目内容。</w:t>
      </w:r>
      <w:r>
        <w:rPr>
          <w:rFonts w:hint="eastAsia" w:ascii="仿宋_GB2312" w:hAnsi="楷体"/>
          <w:szCs w:val="32"/>
          <w:lang w:val="en-US" w:eastAsia="zh-CN"/>
        </w:rPr>
        <w:t>对我市现有的百余名</w:t>
      </w:r>
      <w:r>
        <w:rPr>
          <w:rFonts w:hint="eastAsia" w:ascii="仿宋_GB2312" w:hAnsi="楷体" w:cs="Times New Roman"/>
          <w:szCs w:val="32"/>
          <w:lang w:val="en-US" w:eastAsia="zh-CN"/>
        </w:rPr>
        <w:t>农村老公路农民代表工（养护工）按与市人社局核定的标准发放工龄补助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（6）年度预算安排。</w:t>
      </w:r>
      <w:r>
        <w:rPr>
          <w:rFonts w:hint="eastAsia" w:ascii="仿宋_GB2312" w:hAnsi="仿宋"/>
          <w:szCs w:val="32"/>
          <w:lang w:val="en-US" w:eastAsia="zh-CN"/>
        </w:rPr>
        <w:t>45万元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楷体" w:cs="Times New Roman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（7）绩效目标。</w:t>
      </w:r>
      <w:r>
        <w:rPr>
          <w:rFonts w:hint="eastAsia" w:ascii="仿宋_GB2312" w:hAnsi="楷体"/>
          <w:szCs w:val="32"/>
          <w:lang w:val="en-US" w:eastAsia="zh-CN"/>
        </w:rPr>
        <w:t>按时足额对我市</w:t>
      </w:r>
      <w:r>
        <w:rPr>
          <w:rFonts w:hint="eastAsia" w:ascii="仿宋_GB2312" w:hAnsi="楷体" w:cs="Times New Roman"/>
          <w:szCs w:val="32"/>
          <w:lang w:val="en-US" w:eastAsia="zh-CN"/>
        </w:rPr>
        <w:t>农村老公路农民代表工（养护工）发放工龄补助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/>
          <w:szCs w:val="32"/>
        </w:rPr>
      </w:pPr>
    </w:p>
    <w:tbl>
      <w:tblPr>
        <w:tblStyle w:val="7"/>
        <w:tblW w:w="9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820"/>
        <w:gridCol w:w="940"/>
        <w:gridCol w:w="1940"/>
        <w:gridCol w:w="920"/>
        <w:gridCol w:w="791"/>
        <w:gridCol w:w="889"/>
        <w:gridCol w:w="1040"/>
        <w:gridCol w:w="623"/>
        <w:gridCol w:w="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32"/>
              </w:rPr>
            </w:pPr>
            <w:r>
              <w:rPr>
                <w:rFonts w:hint="eastAsia" w:eastAsia="Times New Roman"/>
                <w:b/>
                <w:bCs/>
                <w:szCs w:val="32"/>
              </w:rPr>
              <w:t>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（202</w:t>
            </w:r>
            <w:r>
              <w:rPr>
                <w:rFonts w:hint="eastAsia" w:eastAsia="宋体"/>
                <w:sz w:val="20"/>
              </w:rPr>
              <w:t>3</w:t>
            </w:r>
            <w:r>
              <w:rPr>
                <w:rFonts w:hint="eastAsia" w:eastAsia="Times New Roman"/>
                <w:sz w:val="20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Times New Roman"/>
                <w:color w:val="000000"/>
                <w:sz w:val="20"/>
              </w:rPr>
              <w:t>项目名称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Times New Roman"/>
                <w:color w:val="000000"/>
                <w:sz w:val="20"/>
              </w:rPr>
              <w:t>2022年农村老公路农民代表工（养护工）工龄补助款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Times New Roman"/>
                <w:color w:val="000000"/>
                <w:sz w:val="20"/>
              </w:rPr>
              <w:t>实施单位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  <w:lang w:val="en-US" w:eastAsia="zh-CN"/>
              </w:rPr>
              <w:t>明光市交通运输局</w:t>
            </w:r>
            <w:r>
              <w:rPr>
                <w:rFonts w:hint="eastAsia" w:eastAsia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Times New Roman"/>
                <w:color w:val="000000"/>
                <w:sz w:val="20"/>
              </w:rPr>
              <w:t>项目属性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  <w:lang w:val="en-US" w:eastAsia="zh-CN"/>
              </w:rPr>
              <w:t>一次性项目</w:t>
            </w:r>
            <w:r>
              <w:rPr>
                <w:rFonts w:hint="eastAsia" w:eastAsia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项目资金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（万元）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中期资金总额：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45.00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年度资金总额：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45.00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其中：财政拨款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45.00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其中：财政拨款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45.00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     其他资金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      其他资金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总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体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目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54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中期目标（20</w:t>
            </w:r>
            <w:r>
              <w:rPr>
                <w:rFonts w:hint="eastAsia" w:eastAsia="宋体"/>
                <w:sz w:val="20"/>
                <w:lang w:val="en-US" w:eastAsia="zh-CN"/>
              </w:rPr>
              <w:t>23</w:t>
            </w:r>
            <w:r>
              <w:rPr>
                <w:rFonts w:hint="eastAsia" w:eastAsia="Times New Roman"/>
                <w:sz w:val="20"/>
              </w:rPr>
              <w:t>年—20</w:t>
            </w:r>
            <w:r>
              <w:rPr>
                <w:rFonts w:hint="eastAsia" w:eastAsia="宋体"/>
                <w:sz w:val="20"/>
                <w:lang w:val="en-US" w:eastAsia="zh-CN"/>
              </w:rPr>
              <w:t>23</w:t>
            </w:r>
            <w:r>
              <w:rPr>
                <w:rFonts w:hint="eastAsia" w:eastAsia="Times New Roman"/>
                <w:sz w:val="20"/>
              </w:rPr>
              <w:t>年）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54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目标1：</w:t>
            </w:r>
            <w:r>
              <w:rPr>
                <w:rFonts w:hint="eastAsia" w:eastAsia="宋体"/>
                <w:sz w:val="20"/>
                <w:lang w:val="en-US" w:eastAsia="zh-CN"/>
              </w:rPr>
              <w:t>完成2023年工龄补助</w:t>
            </w:r>
            <w:r>
              <w:rPr>
                <w:rFonts w:hint="eastAsia" w:eastAsia="Times New Roman"/>
                <w:sz w:val="20"/>
              </w:rPr>
              <w:br w:type="textWrapping"/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目标1：</w:t>
            </w:r>
            <w:r>
              <w:rPr>
                <w:rFonts w:hint="eastAsia" w:eastAsia="宋体"/>
                <w:sz w:val="20"/>
                <w:lang w:val="en-US" w:eastAsia="zh-CN"/>
              </w:rPr>
              <w:t>完成2023年工龄补助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绩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效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一级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二级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三级指标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绩效标准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二级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三级指标</w:t>
            </w:r>
          </w:p>
        </w:tc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指标值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产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出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数量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补助对象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sz w:val="20"/>
                <w:lang w:val="en-US" w:eastAsia="zh-CN"/>
              </w:rPr>
              <w:t>≥</w:t>
            </w:r>
            <w:r>
              <w:rPr>
                <w:rFonts w:hint="eastAsia" w:ascii="Arial" w:hAnsi="Arial" w:eastAsia="宋体" w:cs="Arial"/>
                <w:sz w:val="20"/>
                <w:lang w:val="en-US" w:eastAsia="zh-CN"/>
              </w:rPr>
              <w:t>158人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sz w:val="20"/>
                <w:lang w:val="en-US" w:eastAsia="zh-CN"/>
              </w:rPr>
              <w:t>≥</w:t>
            </w:r>
            <w:r>
              <w:rPr>
                <w:rFonts w:hint="eastAsia" w:ascii="Arial" w:hAnsi="Arial" w:eastAsia="宋体" w:cs="Arial"/>
                <w:sz w:val="20"/>
                <w:lang w:val="en-US" w:eastAsia="zh-CN"/>
              </w:rPr>
              <w:t>158人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数量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补助对象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default" w:ascii="Arial" w:hAnsi="Arial" w:eastAsia="宋体" w:cs="Arial"/>
                <w:sz w:val="20"/>
                <w:lang w:val="en-US" w:eastAsia="zh-CN"/>
              </w:rPr>
              <w:t>≥</w:t>
            </w:r>
            <w:r>
              <w:rPr>
                <w:rFonts w:hint="eastAsia" w:ascii="Arial" w:hAnsi="Arial" w:eastAsia="宋体" w:cs="Arial"/>
                <w:sz w:val="20"/>
                <w:lang w:val="en-US" w:eastAsia="zh-CN"/>
              </w:rPr>
              <w:t>158人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default" w:ascii="Arial" w:hAnsi="Arial" w:eastAsia="宋体" w:cs="Arial"/>
                <w:sz w:val="20"/>
                <w:lang w:val="en-US" w:eastAsia="zh-CN"/>
              </w:rPr>
              <w:t>≥</w:t>
            </w:r>
            <w:r>
              <w:rPr>
                <w:rFonts w:hint="eastAsia" w:ascii="Arial" w:hAnsi="Arial" w:eastAsia="宋体" w:cs="Arial"/>
                <w:sz w:val="20"/>
                <w:lang w:val="en-US" w:eastAsia="zh-CN"/>
              </w:rPr>
              <w:t>158人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质量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补助发放按时准确到位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按时发放到位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按时发放到位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质量</w:t>
            </w:r>
          </w:p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补助发放按时准确到位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按时发放到位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按时发放到位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时效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2023年全年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全年按月足额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全年按月足额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时效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2023年全年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全年按月足额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全年按月足额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成本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按预算标准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不超预算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不超预算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成本</w:t>
            </w:r>
          </w:p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按预算标准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不超预算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不超预算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效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益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经济效益指标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Times New Roman"/>
                <w:sz w:val="20"/>
              </w:rPr>
              <w:t>指标1</w:t>
            </w:r>
            <w:r>
              <w:rPr>
                <w:rFonts w:hint="eastAsia" w:eastAsia="宋体"/>
                <w:sz w:val="20"/>
                <w:lang w:eastAsia="zh-CN"/>
              </w:rPr>
              <w:t>：</w:t>
            </w:r>
            <w:r>
              <w:rPr>
                <w:rFonts w:hint="eastAsia" w:eastAsia="宋体"/>
                <w:sz w:val="20"/>
                <w:lang w:val="en-US" w:eastAsia="zh-CN"/>
              </w:rPr>
              <w:t>增加农民代表工经济收入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增收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增加农民代表工经济收入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经济效益指标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</w:t>
            </w:r>
            <w:r>
              <w:rPr>
                <w:rFonts w:hint="eastAsia" w:eastAsia="宋体"/>
                <w:sz w:val="20"/>
                <w:lang w:eastAsia="zh-CN"/>
              </w:rPr>
              <w:t>：</w:t>
            </w:r>
            <w:r>
              <w:rPr>
                <w:rFonts w:hint="eastAsia" w:eastAsia="宋体"/>
                <w:sz w:val="20"/>
                <w:lang w:val="en-US" w:eastAsia="zh-CN"/>
              </w:rPr>
              <w:t>增加农民代表工经济收入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增收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增加农民代表工经济收入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社会效益指标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促进社会稳定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稳定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促进社会稳定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社会效益指标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促进社会稳定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稳定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促进社会稳定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生态效益指标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促进生态平衡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促进生态平衡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生态效益指标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促进生态平衡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促进生态平衡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可持续影响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长期保持稳定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长期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长期保持社会稳定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可持续影响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长期保持稳定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长期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长期保持社会稳定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满意度指标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服务对象满意度指标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农民代表工满意度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default" w:ascii="Arial" w:hAnsi="Arial" w:eastAsia="宋体" w:cs="Arial"/>
                <w:sz w:val="20"/>
                <w:lang w:val="en-US" w:eastAsia="zh-CN"/>
              </w:rPr>
              <w:t>≥</w:t>
            </w:r>
            <w:r>
              <w:rPr>
                <w:rFonts w:hint="eastAsia" w:ascii="Arial" w:hAnsi="Arial" w:eastAsia="宋体" w:cs="Arial"/>
                <w:sz w:val="20"/>
                <w:lang w:val="en-US" w:eastAsia="zh-CN"/>
              </w:rPr>
              <w:t>90%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受益对象满意度</w:t>
            </w:r>
            <w:r>
              <w:rPr>
                <w:rFonts w:hint="default" w:ascii="Arial" w:hAnsi="Arial" w:eastAsia="宋体" w:cs="Arial"/>
                <w:sz w:val="20"/>
                <w:lang w:val="en-US" w:eastAsia="zh-CN"/>
              </w:rPr>
              <w:t>≥</w:t>
            </w:r>
            <w:r>
              <w:rPr>
                <w:rFonts w:hint="eastAsia" w:ascii="Arial" w:hAnsi="Arial" w:eastAsia="宋体" w:cs="Arial"/>
                <w:sz w:val="20"/>
                <w:lang w:val="en-US" w:eastAsia="zh-CN"/>
              </w:rPr>
              <w:t>90%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服务对象满意度指标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农民代表工满意度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default" w:ascii="Arial" w:hAnsi="Arial" w:eastAsia="宋体" w:cs="Arial"/>
                <w:sz w:val="20"/>
                <w:lang w:val="en-US" w:eastAsia="zh-CN"/>
              </w:rPr>
              <w:t>≥</w:t>
            </w:r>
            <w:r>
              <w:rPr>
                <w:rFonts w:hint="eastAsia" w:ascii="Arial" w:hAnsi="Arial" w:eastAsia="宋体" w:cs="Arial"/>
                <w:sz w:val="20"/>
                <w:lang w:val="en-US" w:eastAsia="zh-CN"/>
              </w:rPr>
              <w:t>90%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受益对象满意度</w:t>
            </w:r>
            <w:r>
              <w:rPr>
                <w:rFonts w:hint="default" w:ascii="Arial" w:hAnsi="Arial" w:eastAsia="宋体" w:cs="Arial"/>
                <w:sz w:val="20"/>
                <w:lang w:val="en-US" w:eastAsia="zh-CN"/>
              </w:rPr>
              <w:t>≥</w:t>
            </w:r>
            <w:r>
              <w:rPr>
                <w:rFonts w:hint="eastAsia" w:ascii="Arial" w:hAnsi="Arial" w:eastAsia="宋体" w:cs="Arial"/>
                <w:sz w:val="20"/>
                <w:lang w:val="en-US" w:eastAsia="zh-CN"/>
              </w:rPr>
              <w:t>90%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ascii="仿宋_GB2312" w:hAnsi="楷体"/>
          <w:b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楷体"/>
          <w:b/>
          <w:szCs w:val="32"/>
        </w:rPr>
      </w:pPr>
    </w:p>
    <w:p>
      <w:pPr>
        <w:adjustRightInd w:val="0"/>
        <w:snapToGrid w:val="0"/>
        <w:spacing w:line="600" w:lineRule="exact"/>
        <w:ind w:firstLine="803" w:firstLineChars="250"/>
        <w:rPr>
          <w:rFonts w:ascii="仿宋_GB2312" w:hAnsi="楷体"/>
          <w:b/>
          <w:szCs w:val="32"/>
        </w:rPr>
      </w:pPr>
      <w:r>
        <w:rPr>
          <w:rFonts w:hint="eastAsia" w:ascii="仿宋_GB2312" w:hAnsi="楷体"/>
          <w:b/>
          <w:szCs w:val="32"/>
        </w:rPr>
        <w:t>2.“</w:t>
      </w:r>
      <w:r>
        <w:rPr>
          <w:rFonts w:hint="eastAsia" w:ascii="仿宋_GB2312" w:hAnsi="楷体"/>
          <w:b/>
          <w:szCs w:val="32"/>
          <w:lang w:val="en-US" w:eastAsia="zh-CN"/>
        </w:rPr>
        <w:t>公交公司补贴</w:t>
      </w:r>
      <w:r>
        <w:rPr>
          <w:rFonts w:hint="eastAsia" w:ascii="仿宋_GB2312" w:hAnsi="楷体"/>
          <w:b/>
          <w:szCs w:val="32"/>
        </w:rPr>
        <w:t>”项目。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楷体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（1）项目概述。</w:t>
      </w:r>
      <w:r>
        <w:rPr>
          <w:rFonts w:hint="eastAsia" w:ascii="仿宋_GB2312" w:hAnsi="楷体"/>
          <w:szCs w:val="32"/>
          <w:lang w:val="en-US" w:eastAsia="zh-CN"/>
        </w:rPr>
        <w:t>由于针对老人、学生、军人群体制定了相应的优惠乘车政策，导致公交公司每年存在较大的资金缺口，需要财政补贴弥补运营亏损</w:t>
      </w:r>
    </w:p>
    <w:p>
      <w:pPr>
        <w:spacing w:line="600" w:lineRule="exact"/>
        <w:ind w:firstLine="585" w:firstLineChars="183"/>
        <w:rPr>
          <w:rFonts w:hint="default" w:ascii="仿宋_GB2312" w:hAnsi="楷体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（2）立项依据。</w:t>
      </w:r>
      <w:r>
        <w:rPr>
          <w:rFonts w:hint="eastAsia" w:ascii="仿宋_GB2312" w:hAnsi="楷体"/>
          <w:szCs w:val="32"/>
          <w:lang w:val="en-US" w:eastAsia="zh-CN"/>
        </w:rPr>
        <w:t>市政府会议纪要</w:t>
      </w:r>
    </w:p>
    <w:p>
      <w:pPr>
        <w:spacing w:line="600" w:lineRule="exact"/>
        <w:ind w:firstLine="585" w:firstLineChars="183"/>
        <w:rPr>
          <w:rFonts w:hint="default" w:ascii="仿宋_GB2312" w:hAnsi="楷体" w:eastAsia="仿宋_GB2312"/>
          <w:szCs w:val="32"/>
          <w:u w:val="single"/>
          <w:lang w:val="en-US" w:eastAsia="zh-CN"/>
        </w:rPr>
      </w:pPr>
      <w:r>
        <w:rPr>
          <w:rFonts w:hint="eastAsia" w:ascii="仿宋_GB2312" w:hAnsi="楷体"/>
          <w:szCs w:val="32"/>
        </w:rPr>
        <w:t>（3）实施主体。</w:t>
      </w:r>
      <w:r>
        <w:rPr>
          <w:rFonts w:hint="eastAsia" w:ascii="仿宋_GB2312" w:hAnsi="楷体"/>
          <w:szCs w:val="32"/>
          <w:lang w:val="en-US" w:eastAsia="zh-CN"/>
        </w:rPr>
        <w:t>明光市交通运输局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楷体"/>
          <w:szCs w:val="32"/>
        </w:rPr>
        <w:t>（4）起止时间。</w:t>
      </w:r>
      <w:r>
        <w:rPr>
          <w:rFonts w:hint="eastAsia" w:ascii="仿宋_GB2312" w:hAnsi="仿宋"/>
          <w:szCs w:val="32"/>
          <w:lang w:val="en-US" w:eastAsia="zh-CN"/>
        </w:rPr>
        <w:t>2023年1-12月</w:t>
      </w:r>
    </w:p>
    <w:p>
      <w:pPr>
        <w:spacing w:line="600" w:lineRule="exact"/>
        <w:ind w:firstLine="642"/>
        <w:rPr>
          <w:rFonts w:hint="default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楷体"/>
          <w:szCs w:val="32"/>
        </w:rPr>
        <w:t>（5）项目内容。</w:t>
      </w:r>
      <w:r>
        <w:rPr>
          <w:rFonts w:hint="eastAsia" w:ascii="仿宋_GB2312" w:hAnsi="仿宋"/>
          <w:szCs w:val="32"/>
          <w:lang w:val="en-US" w:eastAsia="zh-CN"/>
        </w:rPr>
        <w:t>弥补公交公司因优惠乘车政策导致的收入减少和运营亏损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（6）年度预算安排。</w:t>
      </w:r>
      <w:r>
        <w:rPr>
          <w:rFonts w:hint="eastAsia" w:ascii="仿宋_GB2312" w:hAnsi="仿宋"/>
          <w:szCs w:val="32"/>
          <w:lang w:val="en-US" w:eastAsia="zh-CN"/>
        </w:rPr>
        <w:t>2000.00万元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楷体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（7）绩效目标。</w:t>
      </w:r>
      <w:r>
        <w:rPr>
          <w:rFonts w:hint="eastAsia" w:ascii="仿宋_GB2312" w:hAnsi="楷体"/>
          <w:szCs w:val="32"/>
          <w:lang w:val="en-US" w:eastAsia="zh-CN"/>
        </w:rPr>
        <w:t>弥补公交公司运营亏损</w:t>
      </w:r>
    </w:p>
    <w:tbl>
      <w:tblPr>
        <w:tblStyle w:val="7"/>
        <w:tblW w:w="9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820"/>
        <w:gridCol w:w="940"/>
        <w:gridCol w:w="2000"/>
        <w:gridCol w:w="860"/>
        <w:gridCol w:w="791"/>
        <w:gridCol w:w="889"/>
        <w:gridCol w:w="1040"/>
        <w:gridCol w:w="623"/>
        <w:gridCol w:w="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32"/>
              </w:rPr>
            </w:pPr>
            <w:r>
              <w:rPr>
                <w:rFonts w:hint="eastAsia" w:eastAsia="Times New Roman"/>
                <w:b/>
                <w:bCs/>
                <w:szCs w:val="32"/>
              </w:rPr>
              <w:t>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（202</w:t>
            </w:r>
            <w:r>
              <w:rPr>
                <w:rFonts w:hint="eastAsia" w:eastAsia="宋体"/>
                <w:sz w:val="20"/>
              </w:rPr>
              <w:t>3</w:t>
            </w:r>
            <w:r>
              <w:rPr>
                <w:rFonts w:hint="eastAsia" w:eastAsia="Times New Roman"/>
                <w:sz w:val="20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Times New Roman"/>
                <w:color w:val="000000"/>
                <w:sz w:val="20"/>
              </w:rPr>
              <w:t>项目名称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  <w:lang w:val="en-US" w:eastAsia="zh-CN"/>
              </w:rPr>
              <w:t>公交公司补贴</w:t>
            </w:r>
            <w:r>
              <w:rPr>
                <w:rFonts w:hint="eastAsia" w:eastAsia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Times New Roman"/>
                <w:color w:val="000000"/>
                <w:sz w:val="20"/>
              </w:rPr>
              <w:t>实施单位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  <w:lang w:val="en-US" w:eastAsia="zh-CN"/>
              </w:rPr>
              <w:t>明光市交通运输局</w:t>
            </w:r>
            <w:r>
              <w:rPr>
                <w:rFonts w:hint="eastAsia" w:eastAsia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Times New Roman"/>
                <w:color w:val="000000"/>
                <w:sz w:val="20"/>
              </w:rPr>
              <w:t>项目属性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  <w:lang w:val="en-US" w:eastAsia="zh-CN"/>
              </w:rPr>
              <w:t>常年项目</w:t>
            </w:r>
            <w:r>
              <w:rPr>
                <w:rFonts w:hint="eastAsia" w:eastAsia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项目资金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（万元）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中期资金总额：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2000.00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年度资金总额：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2000.00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其中：财政拨款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2000.00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其中：财政拨款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2000.00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     其他资金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      其他资金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总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体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目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54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中期目标（</w:t>
            </w:r>
            <w:r>
              <w:rPr>
                <w:rFonts w:hint="eastAsia" w:eastAsia="Times New Roman"/>
                <w:color w:val="auto"/>
                <w:sz w:val="20"/>
              </w:rPr>
              <w:t>20</w:t>
            </w:r>
            <w:r>
              <w:rPr>
                <w:rFonts w:hint="eastAsia" w:eastAsia="宋体"/>
                <w:color w:val="auto"/>
                <w:sz w:val="20"/>
                <w:lang w:val="en-US" w:eastAsia="zh-CN"/>
              </w:rPr>
              <w:t>23</w:t>
            </w:r>
            <w:r>
              <w:rPr>
                <w:rFonts w:hint="eastAsia" w:eastAsia="Times New Roman"/>
                <w:color w:val="auto"/>
                <w:sz w:val="20"/>
              </w:rPr>
              <w:t>年—20</w:t>
            </w:r>
            <w:r>
              <w:rPr>
                <w:rFonts w:hint="eastAsia" w:eastAsia="宋体"/>
                <w:color w:val="auto"/>
                <w:sz w:val="20"/>
                <w:lang w:val="en-US" w:eastAsia="zh-CN"/>
              </w:rPr>
              <w:t>23</w:t>
            </w:r>
            <w:r>
              <w:rPr>
                <w:rFonts w:hint="eastAsia" w:eastAsia="Times New Roman"/>
                <w:color w:val="auto"/>
                <w:sz w:val="20"/>
              </w:rPr>
              <w:t>年</w:t>
            </w:r>
            <w:r>
              <w:rPr>
                <w:rFonts w:hint="eastAsia" w:eastAsia="Times New Roman"/>
                <w:color w:val="0000FF"/>
                <w:sz w:val="20"/>
              </w:rPr>
              <w:t>）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54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目标1：</w:t>
            </w:r>
            <w:r>
              <w:rPr>
                <w:rFonts w:hint="eastAsia" w:eastAsia="Times New Roman" w:cs="Times New Roman"/>
                <w:sz w:val="20"/>
              </w:rPr>
              <w:t>弥补公交企业因为优惠乘车导致的收入减少和运营亏损补贴</w:t>
            </w:r>
            <w:r>
              <w:rPr>
                <w:rFonts w:hint="eastAsia" w:eastAsia="Times New Roman" w:cs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目标2：</w:t>
            </w:r>
            <w:r>
              <w:rPr>
                <w:rFonts w:hint="eastAsia" w:eastAsia="Times New Roman" w:cs="Times New Roman"/>
                <w:sz w:val="20"/>
              </w:rPr>
              <w:t>方便人民群众安全、便捷出行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目标1：</w:t>
            </w:r>
            <w:r>
              <w:rPr>
                <w:rFonts w:hint="eastAsia" w:eastAsia="Times New Roman" w:cs="Times New Roman"/>
                <w:sz w:val="20"/>
              </w:rPr>
              <w:t>弥补公交企业因为优惠乘车导致的收入减少和运营亏损补贴</w:t>
            </w:r>
            <w:r>
              <w:rPr>
                <w:rFonts w:hint="eastAsia" w:eastAsia="Times New Roman" w:cs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目标2：</w:t>
            </w:r>
            <w:r>
              <w:rPr>
                <w:rFonts w:hint="eastAsia" w:eastAsia="Times New Roman" w:cs="Times New Roman"/>
                <w:sz w:val="20"/>
              </w:rPr>
              <w:t>方便人民群众安全、便捷出行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绩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效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一级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二级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三级指标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指标值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绩效标准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二级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三级指标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指标值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产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出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数量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优惠乘车补贴及运营亏损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2000万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=2000万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数量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优惠乘车补贴及运营亏损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2000万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=2000万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质量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提供安全便捷服务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良好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提供良好服务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质量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提供安全便捷服务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良好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提供良好服务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  <w:r>
              <w:rPr>
                <w:rFonts w:hint="eastAsia" w:eastAsia="宋体"/>
                <w:sz w:val="20"/>
                <w:lang w:val="en-US" w:eastAsia="zh-CN"/>
              </w:rPr>
              <w:t>2</w:t>
            </w:r>
            <w:r>
              <w:rPr>
                <w:rFonts w:hint="eastAsia" w:eastAsia="Times New Roman"/>
                <w:sz w:val="20"/>
              </w:rPr>
              <w:t>：</w:t>
            </w:r>
            <w:r>
              <w:rPr>
                <w:rFonts w:hint="eastAsia" w:eastAsia="宋体"/>
                <w:sz w:val="20"/>
                <w:lang w:val="en-US" w:eastAsia="zh-CN"/>
              </w:rPr>
              <w:t>资金使用合规性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100%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合规</w:t>
            </w:r>
          </w:p>
        </w:tc>
        <w:tc>
          <w:tcPr>
            <w:tcW w:w="8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  <w:r>
              <w:rPr>
                <w:rFonts w:hint="eastAsia" w:eastAsia="宋体"/>
                <w:sz w:val="20"/>
                <w:lang w:val="en-US" w:eastAsia="zh-CN"/>
              </w:rPr>
              <w:t>2</w:t>
            </w:r>
            <w:r>
              <w:rPr>
                <w:rFonts w:hint="eastAsia" w:eastAsia="Times New Roman"/>
                <w:sz w:val="20"/>
              </w:rPr>
              <w:t>：</w:t>
            </w:r>
            <w:r>
              <w:rPr>
                <w:rFonts w:hint="eastAsia" w:eastAsia="宋体"/>
                <w:sz w:val="20"/>
                <w:lang w:val="en-US" w:eastAsia="zh-CN"/>
              </w:rPr>
              <w:t>资金使用合规性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100%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合规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时效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按期完成补贴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按期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按期完成</w:t>
            </w:r>
          </w:p>
        </w:tc>
        <w:tc>
          <w:tcPr>
            <w:tcW w:w="8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时效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按期完成补贴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按期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按期完成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  <w:r>
              <w:rPr>
                <w:rFonts w:hint="eastAsia" w:eastAsia="宋体"/>
                <w:sz w:val="20"/>
                <w:lang w:val="en-US" w:eastAsia="zh-CN"/>
              </w:rPr>
              <w:t>2</w:t>
            </w:r>
            <w:r>
              <w:rPr>
                <w:rFonts w:hint="eastAsia" w:eastAsia="Times New Roman"/>
                <w:sz w:val="20"/>
              </w:rPr>
              <w:t>：</w:t>
            </w:r>
            <w:r>
              <w:rPr>
                <w:rFonts w:hint="eastAsia" w:eastAsia="宋体"/>
                <w:sz w:val="20"/>
                <w:lang w:val="en-US" w:eastAsia="zh-CN"/>
              </w:rPr>
              <w:t>补贴资金到位率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100%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全部到位</w:t>
            </w:r>
          </w:p>
        </w:tc>
        <w:tc>
          <w:tcPr>
            <w:tcW w:w="8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  <w:r>
              <w:rPr>
                <w:rFonts w:hint="eastAsia" w:eastAsia="宋体"/>
                <w:sz w:val="20"/>
                <w:lang w:val="en-US" w:eastAsia="zh-CN"/>
              </w:rPr>
              <w:t>2</w:t>
            </w:r>
            <w:r>
              <w:rPr>
                <w:rFonts w:hint="eastAsia" w:eastAsia="Times New Roman"/>
                <w:sz w:val="20"/>
              </w:rPr>
              <w:t>：</w:t>
            </w:r>
            <w:r>
              <w:rPr>
                <w:rFonts w:hint="eastAsia" w:eastAsia="宋体"/>
                <w:sz w:val="20"/>
                <w:lang w:val="en-US" w:eastAsia="zh-CN"/>
              </w:rPr>
              <w:t>补贴资金到位率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100%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全部到位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成本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投入经费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2000万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=2000万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成本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投入经费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2000万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=2000万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效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益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经济效益指标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</w:t>
            </w:r>
            <w:r>
              <w:rPr>
                <w:rFonts w:hint="eastAsia" w:eastAsia="宋体"/>
                <w:sz w:val="20"/>
                <w:lang w:eastAsia="zh-CN"/>
              </w:rPr>
              <w:t>：</w:t>
            </w:r>
            <w:r>
              <w:rPr>
                <w:rFonts w:hint="eastAsia" w:eastAsia="宋体"/>
                <w:sz w:val="20"/>
                <w:lang w:val="en-US" w:eastAsia="zh-CN"/>
              </w:rPr>
              <w:t>对经济发展的促进作用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明显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促进经济发展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经济效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</w:t>
            </w:r>
            <w:r>
              <w:rPr>
                <w:rFonts w:hint="eastAsia" w:eastAsia="宋体"/>
                <w:sz w:val="20"/>
                <w:lang w:eastAsia="zh-CN"/>
              </w:rPr>
              <w:t>：</w:t>
            </w:r>
            <w:r>
              <w:rPr>
                <w:rFonts w:hint="eastAsia" w:eastAsia="宋体"/>
                <w:sz w:val="20"/>
                <w:lang w:val="en-US" w:eastAsia="zh-CN"/>
              </w:rPr>
              <w:t>对经济发展的促进作用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明显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促进经济发展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社会效益指标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体</w:t>
            </w:r>
          </w:p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现政府惠民政策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是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体现政策</w:t>
            </w:r>
          </w:p>
        </w:tc>
        <w:tc>
          <w:tcPr>
            <w:tcW w:w="8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社会效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体</w:t>
            </w:r>
          </w:p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现政府惠民政策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是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体现政策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  <w:r>
              <w:rPr>
                <w:rFonts w:hint="eastAsia" w:eastAsia="宋体"/>
                <w:sz w:val="20"/>
                <w:lang w:val="en-US" w:eastAsia="zh-CN"/>
              </w:rPr>
              <w:t>2</w:t>
            </w:r>
            <w:r>
              <w:rPr>
                <w:rFonts w:hint="eastAsia" w:eastAsia="Times New Roman"/>
                <w:sz w:val="20"/>
              </w:rPr>
              <w:t>：</w:t>
            </w:r>
            <w:r>
              <w:rPr>
                <w:rFonts w:hint="eastAsia" w:eastAsia="宋体"/>
                <w:sz w:val="20"/>
                <w:lang w:val="en-US" w:eastAsia="zh-CN"/>
              </w:rPr>
              <w:t>公共服务水平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提高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提高服务水平</w:t>
            </w:r>
          </w:p>
        </w:tc>
        <w:tc>
          <w:tcPr>
            <w:tcW w:w="8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  <w:r>
              <w:rPr>
                <w:rFonts w:hint="eastAsia" w:eastAsia="宋体"/>
                <w:sz w:val="20"/>
                <w:lang w:val="en-US" w:eastAsia="zh-CN"/>
              </w:rPr>
              <w:t>2</w:t>
            </w:r>
            <w:r>
              <w:rPr>
                <w:rFonts w:hint="eastAsia" w:eastAsia="Times New Roman"/>
                <w:sz w:val="20"/>
              </w:rPr>
              <w:t>：</w:t>
            </w:r>
            <w:r>
              <w:rPr>
                <w:rFonts w:hint="eastAsia" w:eastAsia="宋体"/>
                <w:sz w:val="20"/>
                <w:lang w:val="en-US" w:eastAsia="zh-CN"/>
              </w:rPr>
              <w:t>公共服务水平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提高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提高服务水平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生态效益指标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节能环保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节能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符合节能环保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生态效益指标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节能环保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节能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符合节能环保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可持续影响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 w:cs="Times New Roman"/>
                <w:sz w:val="20"/>
                <w:lang w:val="en-US" w:eastAsia="zh-CN"/>
              </w:rPr>
              <w:t>长期促进地方经济发展，方便群众安全出行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促进经济发展，方便群众出行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方便群众出行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可持续</w:t>
            </w:r>
          </w:p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影响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 w:cs="Times New Roman"/>
                <w:sz w:val="20"/>
                <w:lang w:val="en-US" w:eastAsia="zh-CN"/>
              </w:rPr>
              <w:t>长期促进地方经济发展，方便群众安全出行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促进经济发展，方便群众出行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方便群众出行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满意度指标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服务对象满意度指标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政府和人民群众满意度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满意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群众满意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服务对</w:t>
            </w:r>
          </w:p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象满意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度指标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指标1：</w:t>
            </w:r>
            <w:r>
              <w:rPr>
                <w:rFonts w:hint="eastAsia" w:eastAsia="宋体"/>
                <w:sz w:val="20"/>
                <w:lang w:val="en-US" w:eastAsia="zh-CN"/>
              </w:rPr>
              <w:t>政府和人民群众满意度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满意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群众满意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</w:tr>
    </w:tbl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/>
          <w:b/>
          <w:szCs w:val="32"/>
        </w:rPr>
      </w:pPr>
      <w:r>
        <w:rPr>
          <w:rFonts w:hint="eastAsia" w:ascii="仿宋_GB2312" w:hAnsi="楷体"/>
          <w:b/>
          <w:szCs w:val="32"/>
          <w:lang w:val="en-US" w:eastAsia="zh-CN"/>
        </w:rPr>
        <w:t>3</w:t>
      </w:r>
      <w:r>
        <w:rPr>
          <w:rFonts w:hint="eastAsia" w:ascii="仿宋_GB2312" w:hAnsi="楷体"/>
          <w:b/>
          <w:szCs w:val="32"/>
        </w:rPr>
        <w:t>.“</w:t>
      </w:r>
      <w:r>
        <w:rPr>
          <w:rFonts w:hint="eastAsia" w:ascii="仿宋_GB2312" w:hAnsi="楷体"/>
          <w:b/>
          <w:szCs w:val="32"/>
          <w:lang w:val="en-US" w:eastAsia="zh-CN"/>
        </w:rPr>
        <w:t>村村通管护经费</w:t>
      </w:r>
      <w:r>
        <w:rPr>
          <w:rFonts w:hint="eastAsia" w:ascii="仿宋_GB2312" w:hAnsi="楷体"/>
          <w:b/>
          <w:szCs w:val="32"/>
        </w:rPr>
        <w:t>”项目。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/>
          <w:szCs w:val="32"/>
        </w:rPr>
      </w:pPr>
      <w:r>
        <w:rPr>
          <w:rFonts w:hint="eastAsia" w:ascii="仿宋_GB2312" w:hAnsi="楷体"/>
          <w:szCs w:val="32"/>
        </w:rPr>
        <w:t>（1）项目概述。保障全市村村通安全、畅通所需</w:t>
      </w:r>
      <w:r>
        <w:rPr>
          <w:rFonts w:hint="eastAsia" w:ascii="仿宋_GB2312" w:hAnsi="楷体"/>
          <w:szCs w:val="32"/>
          <w:lang w:val="en-US" w:eastAsia="zh-CN"/>
        </w:rPr>
        <w:t>的</w:t>
      </w:r>
      <w:r>
        <w:rPr>
          <w:rFonts w:hint="eastAsia" w:ascii="仿宋_GB2312" w:hAnsi="楷体"/>
          <w:szCs w:val="32"/>
        </w:rPr>
        <w:t>最基本费用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楷体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（2）立项依据。</w:t>
      </w:r>
      <w:r>
        <w:rPr>
          <w:rFonts w:hint="eastAsia" w:ascii="仿宋_GB2312" w:hAnsi="楷体"/>
          <w:szCs w:val="32"/>
          <w:lang w:val="en-US" w:eastAsia="zh-CN"/>
        </w:rPr>
        <w:t>市政府会议纪要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楷体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（3）实施主体。</w:t>
      </w:r>
      <w:r>
        <w:rPr>
          <w:rFonts w:hint="eastAsia" w:ascii="仿宋_GB2312" w:hAnsi="楷体"/>
          <w:szCs w:val="32"/>
          <w:lang w:val="en-US" w:eastAsia="zh-CN"/>
        </w:rPr>
        <w:t>明光市交通运输局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（4）起止时间。</w:t>
      </w:r>
      <w:r>
        <w:rPr>
          <w:rFonts w:hint="eastAsia" w:ascii="仿宋_GB2312" w:hAnsi="仿宋"/>
          <w:szCs w:val="32"/>
          <w:lang w:val="en-US" w:eastAsia="zh-CN"/>
        </w:rPr>
        <w:t>2023年1-12月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（5）项目内容。</w:t>
      </w:r>
      <w:r>
        <w:rPr>
          <w:rFonts w:hint="eastAsia" w:ascii="仿宋_GB2312" w:hAnsi="仿宋"/>
          <w:szCs w:val="32"/>
          <w:lang w:val="en-US" w:eastAsia="zh-CN"/>
        </w:rPr>
        <w:t>为了保障全市村村通道路安全畅通所需的必要费用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（6）年度预算安排。</w:t>
      </w:r>
      <w:r>
        <w:rPr>
          <w:rFonts w:hint="eastAsia" w:ascii="仿宋_GB2312" w:hAnsi="仿宋"/>
          <w:szCs w:val="32"/>
          <w:lang w:val="en-US" w:eastAsia="zh-CN"/>
        </w:rPr>
        <w:t xml:space="preserve">20.00万元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/>
          <w:szCs w:val="32"/>
        </w:rPr>
      </w:pPr>
      <w:r>
        <w:rPr>
          <w:rFonts w:hint="eastAsia" w:ascii="仿宋_GB2312" w:hAnsi="楷体"/>
          <w:szCs w:val="32"/>
        </w:rPr>
        <w:t>（7）绩效目标。保障</w:t>
      </w:r>
      <w:r>
        <w:rPr>
          <w:rFonts w:hint="eastAsia" w:ascii="仿宋_GB2312" w:hAnsi="楷体"/>
          <w:szCs w:val="32"/>
          <w:lang w:val="en-US" w:eastAsia="zh-CN"/>
        </w:rPr>
        <w:t>本年度</w:t>
      </w:r>
      <w:r>
        <w:rPr>
          <w:rFonts w:hint="eastAsia" w:ascii="仿宋_GB2312" w:hAnsi="楷体"/>
          <w:szCs w:val="32"/>
        </w:rPr>
        <w:t>全市村村通安全、畅通</w:t>
      </w:r>
    </w:p>
    <w:p>
      <w:pPr>
        <w:adjustRightInd w:val="0"/>
        <w:snapToGrid w:val="0"/>
        <w:spacing w:line="600" w:lineRule="exact"/>
        <w:rPr>
          <w:rFonts w:ascii="仿宋_GB2312" w:hAnsi="楷体"/>
          <w:szCs w:val="32"/>
        </w:rPr>
      </w:pPr>
    </w:p>
    <w:tbl>
      <w:tblPr>
        <w:tblStyle w:val="7"/>
        <w:tblW w:w="9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820"/>
        <w:gridCol w:w="940"/>
        <w:gridCol w:w="2000"/>
        <w:gridCol w:w="860"/>
        <w:gridCol w:w="791"/>
        <w:gridCol w:w="889"/>
        <w:gridCol w:w="1040"/>
        <w:gridCol w:w="623"/>
        <w:gridCol w:w="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32"/>
              </w:rPr>
            </w:pPr>
            <w:r>
              <w:rPr>
                <w:rFonts w:hint="eastAsia" w:eastAsia="Times New Roman"/>
                <w:b/>
                <w:bCs/>
                <w:szCs w:val="32"/>
              </w:rPr>
              <w:t>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（202</w:t>
            </w:r>
            <w:r>
              <w:rPr>
                <w:rFonts w:hint="eastAsia" w:eastAsia="宋体"/>
                <w:sz w:val="20"/>
              </w:rPr>
              <w:t>3</w:t>
            </w:r>
            <w:r>
              <w:rPr>
                <w:rFonts w:hint="eastAsia" w:eastAsia="Times New Roman"/>
                <w:sz w:val="20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Times New Roman"/>
                <w:color w:val="000000"/>
                <w:sz w:val="20"/>
              </w:rPr>
              <w:t>项目名称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  <w:lang w:val="en-US" w:eastAsia="zh-CN"/>
              </w:rPr>
              <w:t>村村通管护经费</w:t>
            </w:r>
            <w:r>
              <w:rPr>
                <w:rFonts w:hint="eastAsia" w:eastAsia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Times New Roman"/>
                <w:color w:val="000000"/>
                <w:sz w:val="20"/>
              </w:rPr>
              <w:t>实施单位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  <w:lang w:val="en-US" w:eastAsia="zh-CN"/>
              </w:rPr>
              <w:t>明光市交通运输局</w:t>
            </w:r>
            <w:r>
              <w:rPr>
                <w:rFonts w:hint="eastAsia" w:eastAsia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Times New Roman"/>
                <w:color w:val="000000"/>
                <w:sz w:val="20"/>
              </w:rPr>
              <w:t>项目属性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  <w:lang w:val="en-US" w:eastAsia="zh-CN"/>
              </w:rPr>
              <w:t>经常性项目</w:t>
            </w:r>
            <w:r>
              <w:rPr>
                <w:rFonts w:hint="eastAsia" w:eastAsia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项目资金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（万元）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中期资金总额：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20.00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年度资金总额：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20.00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其中：财政拨款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20.00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其中：财政拨款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20.00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     其他资金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      其他资金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总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体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目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54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中期目标（20</w:t>
            </w:r>
            <w:r>
              <w:rPr>
                <w:rFonts w:hint="eastAsia" w:eastAsia="宋体"/>
                <w:sz w:val="20"/>
                <w:lang w:val="en-US" w:eastAsia="zh-CN"/>
              </w:rPr>
              <w:t>23</w:t>
            </w:r>
            <w:r>
              <w:rPr>
                <w:rFonts w:hint="eastAsia" w:eastAsia="Times New Roman"/>
                <w:sz w:val="20"/>
              </w:rPr>
              <w:t>年—20</w:t>
            </w:r>
            <w:r>
              <w:rPr>
                <w:rFonts w:hint="eastAsia" w:eastAsia="宋体"/>
                <w:sz w:val="20"/>
                <w:lang w:val="en-US" w:eastAsia="zh-CN"/>
              </w:rPr>
              <w:t>23</w:t>
            </w:r>
            <w:r>
              <w:rPr>
                <w:rFonts w:hint="eastAsia" w:eastAsia="Times New Roman"/>
                <w:sz w:val="20"/>
              </w:rPr>
              <w:t>年）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54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eastAsia="Times New Roman"/>
                <w:sz w:val="20"/>
              </w:rPr>
              <w:t>目标1：保障全市境内村村通道路安全、畅通。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目标1：保障全市境内村村通道路安全、畅通。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绩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效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一级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二级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三级指标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绩效标准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二级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三级指标</w:t>
            </w:r>
          </w:p>
        </w:tc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指标值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产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出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数量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指标1：管护里程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1992公里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=1992公里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数量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指标1：管护里程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1992公里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=1992公里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指标2：村级道路列养率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=100%</w:t>
            </w: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指标2：村级道路列养率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质量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指标1：村道使用寿命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延长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延长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质量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指标1：村道使用寿命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延长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指标2：资金使用合规率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=100%</w:t>
            </w: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指标2：资金使用合规率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时效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指标1：是否按期完成管护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按期完成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按期完成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时效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指标1：是否按期完成管护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按期完成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按期完成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成本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指标1：控制成本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不超预算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不超预算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成本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指标1：控制成本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不超预算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效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益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经济效益指标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指标1：对经济发展的促进作用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促进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经济效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指标1：对经济发展的促进作用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社会效益指标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指标1：提高人民群众安全、便捷出行及物资运输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提高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社会效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指标1：提高人民群众安全、便捷出行及物资运输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生态效益指标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指标1：促进环境保护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生态效益指标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指标1：促进环境保护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可持续影响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指标1：长期促进地方经济发展，方便群众安全出行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长期促进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长期促进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可持续</w:t>
            </w:r>
          </w:p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影响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指标1：长期促进地方经济发展，方便群众安全出行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长期促进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长期促进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满意度指标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服务对象满意度指标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指标1：政府和人民群众满意度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default" w:ascii="Arial" w:hAnsi="Arial" w:eastAsia="宋体" w:cs="Arial"/>
                <w:sz w:val="20"/>
                <w:lang w:val="en-US" w:eastAsia="zh-CN"/>
              </w:rPr>
              <w:t>≥</w:t>
            </w:r>
            <w:r>
              <w:rPr>
                <w:rFonts w:hint="eastAsia" w:ascii="Arial" w:hAnsi="Arial" w:eastAsia="宋体" w:cs="Arial"/>
                <w:sz w:val="20"/>
                <w:lang w:val="en-US" w:eastAsia="zh-CN"/>
              </w:rPr>
              <w:t>90%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服务对</w:t>
            </w:r>
          </w:p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象满意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度指标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指标1：政府和人民群众满意度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default" w:ascii="Arial" w:hAnsi="Arial" w:eastAsia="宋体" w:cs="Arial"/>
                <w:sz w:val="20"/>
                <w:lang w:val="en-US" w:eastAsia="zh-CN"/>
              </w:rPr>
              <w:t>≥</w:t>
            </w:r>
            <w:r>
              <w:rPr>
                <w:rFonts w:hint="eastAsia" w:ascii="Arial" w:hAnsi="Arial" w:eastAsia="宋体" w:cs="Arial"/>
                <w:sz w:val="20"/>
                <w:lang w:val="en-US" w:eastAsia="zh-CN"/>
              </w:rPr>
              <w:t>90%</w:t>
            </w:r>
          </w:p>
        </w:tc>
      </w:tr>
    </w:tbl>
    <w:p>
      <w:pPr>
        <w:adjustRightInd w:val="0"/>
        <w:snapToGrid w:val="0"/>
        <w:spacing w:line="600" w:lineRule="exact"/>
        <w:ind w:firstLine="803" w:firstLineChars="250"/>
        <w:rPr>
          <w:rFonts w:hint="eastAsia" w:ascii="仿宋_GB2312" w:hAnsi="楷体"/>
          <w:b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803" w:firstLineChars="250"/>
        <w:rPr>
          <w:rFonts w:hint="eastAsia" w:ascii="仿宋_GB2312" w:hAnsi="楷体"/>
          <w:b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803" w:firstLineChars="250"/>
        <w:rPr>
          <w:rFonts w:hint="eastAsia" w:ascii="仿宋_GB2312" w:hAnsi="楷体"/>
          <w:b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803" w:firstLineChars="250"/>
        <w:rPr>
          <w:rFonts w:ascii="仿宋_GB2312" w:hAnsi="楷体"/>
          <w:b/>
          <w:szCs w:val="32"/>
        </w:rPr>
      </w:pPr>
      <w:r>
        <w:rPr>
          <w:rFonts w:hint="eastAsia" w:ascii="仿宋_GB2312" w:hAnsi="楷体"/>
          <w:b/>
          <w:szCs w:val="32"/>
          <w:lang w:val="en-US" w:eastAsia="zh-CN"/>
        </w:rPr>
        <w:t>4</w:t>
      </w:r>
      <w:r>
        <w:rPr>
          <w:rFonts w:hint="eastAsia" w:ascii="仿宋_GB2312" w:hAnsi="楷体"/>
          <w:b/>
          <w:szCs w:val="32"/>
        </w:rPr>
        <w:t>.“</w:t>
      </w:r>
      <w:r>
        <w:rPr>
          <w:rFonts w:hint="eastAsia" w:ascii="仿宋_GB2312" w:hAnsi="楷体"/>
          <w:b/>
          <w:szCs w:val="32"/>
          <w:lang w:val="en-US" w:eastAsia="zh-CN"/>
        </w:rPr>
        <w:t>项目维护及工作经费</w:t>
      </w:r>
      <w:r>
        <w:rPr>
          <w:rFonts w:hint="eastAsia" w:ascii="仿宋_GB2312" w:hAnsi="楷体"/>
          <w:b/>
          <w:szCs w:val="32"/>
        </w:rPr>
        <w:t>”项目。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/>
          <w:szCs w:val="32"/>
        </w:rPr>
      </w:pPr>
      <w:r>
        <w:rPr>
          <w:rFonts w:hint="eastAsia" w:ascii="仿宋_GB2312" w:hAnsi="楷体"/>
          <w:szCs w:val="32"/>
        </w:rPr>
        <w:t>（1）项目概述。保障202</w:t>
      </w:r>
      <w:r>
        <w:rPr>
          <w:rFonts w:hint="eastAsia" w:ascii="仿宋_GB2312" w:hAnsi="楷体"/>
          <w:szCs w:val="32"/>
          <w:lang w:val="en-US" w:eastAsia="zh-CN"/>
        </w:rPr>
        <w:t>3</w:t>
      </w:r>
      <w:r>
        <w:rPr>
          <w:rFonts w:hint="eastAsia" w:ascii="仿宋_GB2312" w:hAnsi="楷体"/>
          <w:szCs w:val="32"/>
        </w:rPr>
        <w:t>年交通运输系统业务正常顺利开展所需费用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楷体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（2）立项依据。</w:t>
      </w:r>
      <w:r>
        <w:rPr>
          <w:rFonts w:hint="eastAsia" w:ascii="仿宋_GB2312" w:hAnsi="楷体"/>
          <w:szCs w:val="32"/>
          <w:lang w:val="en-US" w:eastAsia="zh-CN"/>
        </w:rPr>
        <w:t>市政府会议纪要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（3）实施主体。</w:t>
      </w:r>
      <w:r>
        <w:rPr>
          <w:rFonts w:hint="eastAsia" w:ascii="仿宋_GB2312" w:hAnsi="楷体"/>
          <w:szCs w:val="32"/>
          <w:lang w:val="en-US" w:eastAsia="zh-CN"/>
        </w:rPr>
        <w:t>明光市交通运输局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（4）起止时间。</w:t>
      </w:r>
      <w:r>
        <w:rPr>
          <w:rFonts w:hint="eastAsia" w:ascii="仿宋_GB2312" w:hAnsi="仿宋"/>
          <w:szCs w:val="32"/>
          <w:lang w:val="en-US" w:eastAsia="zh-CN"/>
        </w:rPr>
        <w:t>2023年1-12月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（5）项目内容。</w:t>
      </w:r>
      <w:r>
        <w:rPr>
          <w:rFonts w:hint="eastAsia" w:ascii="仿宋_GB2312" w:hAnsi="楷体"/>
          <w:szCs w:val="32"/>
          <w:lang w:val="en-US" w:eastAsia="zh-CN"/>
        </w:rPr>
        <w:t>每年计划安排的交通工程项目需要经过前、中、后期的维护、组织才能顺利开展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（6）年度预算安排。</w:t>
      </w:r>
      <w:r>
        <w:rPr>
          <w:rFonts w:hint="eastAsia" w:ascii="仿宋_GB2312" w:hAnsi="仿宋"/>
          <w:szCs w:val="32"/>
          <w:lang w:val="en-US" w:eastAsia="zh-CN"/>
        </w:rPr>
        <w:t>15.00万元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/>
          <w:szCs w:val="32"/>
        </w:rPr>
      </w:pPr>
      <w:r>
        <w:rPr>
          <w:rFonts w:hint="eastAsia" w:ascii="仿宋_GB2312" w:hAnsi="楷体"/>
          <w:szCs w:val="32"/>
        </w:rPr>
        <w:t>（7）绩效目标。</w:t>
      </w:r>
      <w:r>
        <w:rPr>
          <w:rFonts w:hint="eastAsia" w:ascii="仿宋_GB2312" w:hAnsi="楷体" w:cs="Times New Roman"/>
          <w:szCs w:val="32"/>
        </w:rPr>
        <w:t>确保</w:t>
      </w:r>
      <w:r>
        <w:rPr>
          <w:rFonts w:hint="eastAsia" w:ascii="仿宋_GB2312" w:hAnsi="楷体" w:cs="Times New Roman"/>
          <w:szCs w:val="32"/>
          <w:lang w:val="en-US" w:eastAsia="zh-CN"/>
        </w:rPr>
        <w:t>2023年计划</w:t>
      </w:r>
      <w:r>
        <w:rPr>
          <w:rFonts w:hint="eastAsia" w:ascii="仿宋_GB2312" w:hAnsi="楷体" w:cs="Times New Roman"/>
          <w:szCs w:val="32"/>
        </w:rPr>
        <w:t>项目</w:t>
      </w:r>
      <w:r>
        <w:rPr>
          <w:rFonts w:hint="eastAsia" w:ascii="仿宋_GB2312" w:hAnsi="楷体" w:cs="Times New Roman"/>
          <w:szCs w:val="32"/>
          <w:lang w:val="en-US" w:eastAsia="zh-CN"/>
        </w:rPr>
        <w:t>全部顺利开展</w:t>
      </w:r>
      <w:r>
        <w:rPr>
          <w:rFonts w:hint="eastAsia" w:ascii="仿宋_GB2312" w:hAnsi="楷体" w:cs="Times New Roman"/>
          <w:szCs w:val="32"/>
        </w:rPr>
        <w:t>实施。</w:t>
      </w:r>
    </w:p>
    <w:p>
      <w:pPr>
        <w:adjustRightInd w:val="0"/>
        <w:snapToGrid w:val="0"/>
        <w:spacing w:line="600" w:lineRule="exact"/>
        <w:rPr>
          <w:rFonts w:ascii="仿宋_GB2312" w:hAnsi="楷体"/>
          <w:szCs w:val="32"/>
        </w:rPr>
      </w:pPr>
    </w:p>
    <w:tbl>
      <w:tblPr>
        <w:tblStyle w:val="7"/>
        <w:tblW w:w="9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820"/>
        <w:gridCol w:w="940"/>
        <w:gridCol w:w="2000"/>
        <w:gridCol w:w="860"/>
        <w:gridCol w:w="791"/>
        <w:gridCol w:w="889"/>
        <w:gridCol w:w="1040"/>
        <w:gridCol w:w="623"/>
        <w:gridCol w:w="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32"/>
              </w:rPr>
            </w:pPr>
            <w:r>
              <w:rPr>
                <w:rFonts w:hint="eastAsia" w:eastAsia="Times New Roman"/>
                <w:b/>
                <w:bCs/>
                <w:szCs w:val="32"/>
              </w:rPr>
              <w:t>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（202</w:t>
            </w:r>
            <w:r>
              <w:rPr>
                <w:rFonts w:hint="eastAsia" w:eastAsia="宋体"/>
                <w:sz w:val="20"/>
              </w:rPr>
              <w:t>3</w:t>
            </w:r>
            <w:r>
              <w:rPr>
                <w:rFonts w:hint="eastAsia" w:eastAsia="Times New Roman"/>
                <w:sz w:val="20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Times New Roman"/>
                <w:color w:val="000000"/>
                <w:sz w:val="20"/>
              </w:rPr>
              <w:t>项目名称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/>
              </w:rPr>
            </w:pPr>
            <w:r>
              <w:rPr>
                <w:rFonts w:hint="eastAsia" w:eastAsia="宋体"/>
                <w:color w:val="000000"/>
                <w:sz w:val="20"/>
                <w:lang w:val="en-US" w:eastAsia="zh-CN"/>
              </w:rPr>
              <w:t>项目维护及工作经费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Times New Roman"/>
                <w:color w:val="000000"/>
                <w:sz w:val="20"/>
              </w:rPr>
              <w:t>实施单位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  <w:lang w:val="en-US" w:eastAsia="zh-CN"/>
              </w:rPr>
              <w:t>明光市交通运输局</w:t>
            </w:r>
            <w:r>
              <w:rPr>
                <w:rFonts w:hint="eastAsia" w:eastAsia="Times New Roman"/>
                <w:color w:val="000000"/>
                <w:sz w:val="2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Times New Roman"/>
                <w:color w:val="000000"/>
                <w:sz w:val="20"/>
              </w:rPr>
              <w:t>项目属性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  <w:lang w:val="en-US" w:eastAsia="zh-CN"/>
              </w:rPr>
              <w:t>经常性项目</w:t>
            </w:r>
            <w:r>
              <w:rPr>
                <w:rFonts w:hint="eastAsia" w:eastAsia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项目资金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（万元）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中期资金总额：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15.00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年度资金总额：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15.00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其中：财政拨款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15.00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其中：财政拨款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15.00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     其他资金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      其他资金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总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体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目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54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中期目标（2</w:t>
            </w:r>
            <w:r>
              <w:rPr>
                <w:rFonts w:hint="eastAsia" w:eastAsia="宋体"/>
                <w:sz w:val="20"/>
                <w:lang w:val="en-US" w:eastAsia="zh-CN"/>
              </w:rPr>
              <w:t>023</w:t>
            </w:r>
            <w:r>
              <w:rPr>
                <w:rFonts w:hint="eastAsia" w:eastAsia="Times New Roman"/>
                <w:sz w:val="20"/>
              </w:rPr>
              <w:t>年—20</w:t>
            </w:r>
            <w:r>
              <w:rPr>
                <w:rFonts w:hint="eastAsia" w:eastAsia="宋体"/>
                <w:sz w:val="20"/>
                <w:lang w:val="en-US" w:eastAsia="zh-CN"/>
              </w:rPr>
              <w:t>23</w:t>
            </w:r>
            <w:r>
              <w:rPr>
                <w:rFonts w:hint="eastAsia" w:eastAsia="Times New Roman"/>
                <w:sz w:val="20"/>
              </w:rPr>
              <w:t>年）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54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目标1：确保交通项目前期、过程及后期的组织顺利实施。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目标1：确保交通项目前期、过程及后期的组织顺利实施。</w:t>
            </w:r>
            <w:r>
              <w:rPr>
                <w:rFonts w:hint="eastAsia" w:eastAsia="Times New Roman"/>
                <w:sz w:val="20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绩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效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一级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二级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三级指标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绩效标准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二级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三级指标</w:t>
            </w:r>
          </w:p>
        </w:tc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指标值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产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出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数量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指标1：保障交通全部项目顺利开展、实施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</w:t>
            </w:r>
          </w:p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数量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指标1：保障交通全部项目顺利开展、实施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</w:t>
            </w:r>
          </w:p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质量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指标1：完成项目合格率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=100%</w:t>
            </w:r>
          </w:p>
        </w:tc>
        <w:tc>
          <w:tcPr>
            <w:tcW w:w="8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质量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指标1：完成项目合格率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指标2：资金使用合规率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=100%</w:t>
            </w: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指标2：资金使用合规率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时效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指标1：是否按期完成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按期完成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按期完成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时效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指标1：是否按期完成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按期完成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按期完成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成本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指标1：控制成本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≤15万元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不超预算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成本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指标1：控制成本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≤15万元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不超预算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效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益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经济效益指标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指标1：对经济发展的促进作用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经济效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指标1：对经济发展的促进作用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社会效益指标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指标1：提高人民群众安全、便捷出行及物资运输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社会效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指标1：提高人民群众安全、便捷出行及物资运输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生态效益指标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指标1：促进环境保护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生态效益指标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指标1：促进环境保护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可持续影响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指标1：长期促进地方经济发展，方便群众安全出行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可持续</w:t>
            </w:r>
          </w:p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影响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指标1：长期促进地方经济发展，方便群众安全出行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满意度指标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服务对象满意度指标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指标1：政府和人民群众满意度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default" w:ascii="Arial" w:hAnsi="Arial" w:eastAsia="宋体" w:cs="Arial"/>
                <w:sz w:val="20"/>
                <w:lang w:val="en-US" w:eastAsia="zh-CN"/>
              </w:rPr>
              <w:t>≥</w:t>
            </w:r>
            <w:r>
              <w:rPr>
                <w:rFonts w:hint="eastAsia" w:ascii="Arial" w:hAnsi="Arial" w:eastAsia="宋体" w:cs="Arial"/>
                <w:sz w:val="20"/>
                <w:lang w:val="en-US" w:eastAsia="zh-CN"/>
              </w:rPr>
              <w:t>90%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服务对</w:t>
            </w:r>
          </w:p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象满意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度指标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指标1：政府和人民群众满意度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default" w:ascii="Arial" w:hAnsi="Arial" w:eastAsia="宋体" w:cs="Arial"/>
                <w:sz w:val="20"/>
                <w:lang w:val="en-US" w:eastAsia="zh-CN"/>
              </w:rPr>
              <w:t>≥</w:t>
            </w:r>
            <w:r>
              <w:rPr>
                <w:rFonts w:hint="eastAsia" w:ascii="Arial" w:hAnsi="Arial" w:eastAsia="宋体" w:cs="Arial"/>
                <w:sz w:val="20"/>
                <w:lang w:val="en-US" w:eastAsia="zh-CN"/>
              </w:rPr>
              <w:t>90%</w:t>
            </w:r>
          </w:p>
        </w:tc>
      </w:tr>
    </w:tbl>
    <w:p>
      <w:pPr>
        <w:adjustRightInd w:val="0"/>
        <w:snapToGrid w:val="0"/>
        <w:spacing w:line="600" w:lineRule="exact"/>
        <w:ind w:firstLine="803" w:firstLineChars="250"/>
        <w:rPr>
          <w:rFonts w:hint="eastAsia" w:ascii="仿宋_GB2312" w:hAnsi="楷体"/>
          <w:b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803" w:firstLineChars="250"/>
        <w:rPr>
          <w:rFonts w:ascii="仿宋_GB2312" w:hAnsi="楷体"/>
          <w:b/>
          <w:szCs w:val="32"/>
        </w:rPr>
      </w:pPr>
      <w:r>
        <w:rPr>
          <w:rFonts w:hint="eastAsia" w:ascii="仿宋_GB2312" w:hAnsi="楷体"/>
          <w:b/>
          <w:szCs w:val="32"/>
          <w:lang w:val="en-US" w:eastAsia="zh-CN"/>
        </w:rPr>
        <w:t>5</w:t>
      </w:r>
      <w:r>
        <w:rPr>
          <w:rFonts w:hint="eastAsia" w:ascii="仿宋_GB2312" w:hAnsi="楷体"/>
          <w:b/>
          <w:szCs w:val="32"/>
        </w:rPr>
        <w:t>.“</w:t>
      </w:r>
      <w:r>
        <w:rPr>
          <w:rFonts w:hint="eastAsia" w:ascii="仿宋_GB2312" w:hAnsi="楷体"/>
          <w:b/>
          <w:szCs w:val="32"/>
          <w:lang w:val="en-US" w:eastAsia="zh-CN"/>
        </w:rPr>
        <w:t>民生工程工作经费</w:t>
      </w:r>
      <w:r>
        <w:rPr>
          <w:rFonts w:hint="eastAsia" w:ascii="仿宋_GB2312" w:hAnsi="楷体"/>
          <w:b/>
          <w:szCs w:val="32"/>
        </w:rPr>
        <w:t>”项目。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/>
          <w:szCs w:val="32"/>
        </w:rPr>
      </w:pPr>
      <w:r>
        <w:rPr>
          <w:rFonts w:hint="eastAsia" w:ascii="仿宋_GB2312" w:hAnsi="楷体"/>
          <w:szCs w:val="32"/>
        </w:rPr>
        <w:t>（1）项目概述。保障农村公路</w:t>
      </w:r>
      <w:r>
        <w:rPr>
          <w:rFonts w:hint="eastAsia" w:ascii="仿宋_GB2312" w:hAnsi="楷体"/>
          <w:szCs w:val="32"/>
          <w:lang w:val="en-US" w:eastAsia="zh-CN"/>
        </w:rPr>
        <w:t>养护</w:t>
      </w:r>
      <w:r>
        <w:rPr>
          <w:rFonts w:hint="eastAsia" w:ascii="仿宋_GB2312" w:hAnsi="楷体"/>
          <w:szCs w:val="32"/>
        </w:rPr>
        <w:t>工程正常顺利开展所需费用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楷体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（2）立项依据。</w:t>
      </w:r>
      <w:r>
        <w:rPr>
          <w:rFonts w:hint="eastAsia" w:ascii="仿宋_GB2312" w:hAnsi="楷体"/>
          <w:szCs w:val="32"/>
          <w:lang w:val="en-US" w:eastAsia="zh-CN"/>
        </w:rPr>
        <w:t>市政府会议纪要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楷体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（3）实施主体。</w:t>
      </w:r>
      <w:r>
        <w:rPr>
          <w:rFonts w:hint="eastAsia" w:ascii="仿宋_GB2312" w:hAnsi="楷体"/>
          <w:szCs w:val="32"/>
          <w:lang w:val="en-US" w:eastAsia="zh-CN"/>
        </w:rPr>
        <w:t>明光市交通运输局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（4）起止时间。</w:t>
      </w:r>
      <w:r>
        <w:rPr>
          <w:rFonts w:hint="eastAsia" w:ascii="仿宋_GB2312" w:hAnsi="仿宋"/>
          <w:szCs w:val="32"/>
          <w:lang w:val="en-US" w:eastAsia="zh-CN"/>
        </w:rPr>
        <w:t>2023年1-12月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（5）项目内容。保障农村公路</w:t>
      </w:r>
      <w:r>
        <w:rPr>
          <w:rFonts w:hint="eastAsia" w:ascii="仿宋_GB2312" w:hAnsi="楷体"/>
          <w:szCs w:val="32"/>
          <w:lang w:val="en-US" w:eastAsia="zh-CN"/>
        </w:rPr>
        <w:t>养护</w:t>
      </w:r>
      <w:r>
        <w:rPr>
          <w:rFonts w:hint="eastAsia" w:ascii="仿宋_GB2312" w:hAnsi="楷体"/>
          <w:szCs w:val="32"/>
        </w:rPr>
        <w:t>工程顺利</w:t>
      </w:r>
      <w:r>
        <w:rPr>
          <w:rFonts w:hint="eastAsia" w:ascii="仿宋_GB2312" w:hAnsi="楷体"/>
          <w:szCs w:val="32"/>
          <w:lang w:val="en-US" w:eastAsia="zh-CN"/>
        </w:rPr>
        <w:t>实施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（6）年度预算安排。</w:t>
      </w:r>
      <w:r>
        <w:rPr>
          <w:rFonts w:hint="eastAsia" w:ascii="仿宋_GB2312" w:hAnsi="仿宋"/>
          <w:szCs w:val="32"/>
          <w:lang w:val="en-US" w:eastAsia="zh-CN"/>
        </w:rPr>
        <w:t>1.00万元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szCs w:val="32"/>
          <w:lang w:val="en-US" w:eastAsia="zh-CN"/>
        </w:rPr>
      </w:pPr>
      <w:r>
        <w:rPr>
          <w:rFonts w:hint="eastAsia" w:ascii="仿宋_GB2312" w:hAnsi="楷体"/>
          <w:szCs w:val="32"/>
        </w:rPr>
        <w:t>（7）绩效目标。保障</w:t>
      </w:r>
      <w:r>
        <w:rPr>
          <w:rFonts w:hint="eastAsia" w:ascii="仿宋_GB2312" w:hAnsi="楷体"/>
          <w:szCs w:val="32"/>
          <w:lang w:val="en-US" w:eastAsia="zh-CN"/>
        </w:rPr>
        <w:t>2023年</w:t>
      </w:r>
      <w:r>
        <w:rPr>
          <w:rFonts w:hint="eastAsia" w:ascii="仿宋_GB2312" w:hAnsi="楷体"/>
          <w:szCs w:val="32"/>
        </w:rPr>
        <w:t>农村公路</w:t>
      </w:r>
      <w:r>
        <w:rPr>
          <w:rFonts w:hint="eastAsia" w:ascii="仿宋_GB2312" w:hAnsi="楷体"/>
          <w:szCs w:val="32"/>
          <w:lang w:val="en-US" w:eastAsia="zh-CN"/>
        </w:rPr>
        <w:t>养护</w:t>
      </w:r>
      <w:r>
        <w:rPr>
          <w:rFonts w:hint="eastAsia" w:ascii="仿宋_GB2312" w:hAnsi="楷体"/>
          <w:szCs w:val="32"/>
        </w:rPr>
        <w:t>工程顺利</w:t>
      </w:r>
      <w:r>
        <w:rPr>
          <w:rFonts w:hint="eastAsia" w:ascii="仿宋_GB2312" w:hAnsi="楷体"/>
          <w:szCs w:val="32"/>
          <w:lang w:val="en-US" w:eastAsia="zh-CN"/>
        </w:rPr>
        <w:t>实施</w:t>
      </w:r>
    </w:p>
    <w:p>
      <w:pPr>
        <w:adjustRightInd w:val="0"/>
        <w:snapToGrid w:val="0"/>
        <w:spacing w:line="600" w:lineRule="exact"/>
        <w:rPr>
          <w:rFonts w:ascii="仿宋_GB2312" w:hAnsi="楷体"/>
          <w:szCs w:val="32"/>
        </w:rPr>
      </w:pPr>
    </w:p>
    <w:tbl>
      <w:tblPr>
        <w:tblStyle w:val="7"/>
        <w:tblW w:w="9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820"/>
        <w:gridCol w:w="940"/>
        <w:gridCol w:w="2000"/>
        <w:gridCol w:w="860"/>
        <w:gridCol w:w="791"/>
        <w:gridCol w:w="889"/>
        <w:gridCol w:w="1040"/>
        <w:gridCol w:w="623"/>
        <w:gridCol w:w="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32"/>
              </w:rPr>
            </w:pPr>
            <w:r>
              <w:rPr>
                <w:rFonts w:hint="eastAsia" w:eastAsia="Times New Roman"/>
                <w:b/>
                <w:bCs/>
                <w:szCs w:val="32"/>
              </w:rPr>
              <w:t>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（202</w:t>
            </w:r>
            <w:r>
              <w:rPr>
                <w:rFonts w:hint="eastAsia" w:eastAsia="宋体"/>
                <w:sz w:val="20"/>
              </w:rPr>
              <w:t>3</w:t>
            </w:r>
            <w:r>
              <w:rPr>
                <w:rFonts w:hint="eastAsia" w:eastAsia="Times New Roman"/>
                <w:sz w:val="20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Times New Roman"/>
                <w:color w:val="000000"/>
                <w:sz w:val="20"/>
              </w:rPr>
              <w:t>项目名称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  <w:lang w:val="en-US" w:eastAsia="zh-CN"/>
              </w:rPr>
              <w:t>民生工程工作经费</w:t>
            </w:r>
            <w:r>
              <w:rPr>
                <w:rFonts w:hint="eastAsia" w:eastAsia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Times New Roman"/>
                <w:color w:val="000000"/>
                <w:sz w:val="20"/>
              </w:rPr>
              <w:t>实施单位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  <w:lang w:val="en-US" w:eastAsia="zh-CN"/>
              </w:rPr>
              <w:t>明光市交通运输局</w:t>
            </w:r>
            <w:r>
              <w:rPr>
                <w:rFonts w:hint="eastAsia" w:eastAsia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Times New Roman"/>
                <w:color w:val="000000"/>
                <w:sz w:val="20"/>
              </w:rPr>
              <w:t>项目属性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eastAsia="宋体"/>
                <w:color w:val="000000"/>
                <w:sz w:val="20"/>
                <w:lang w:val="en-US" w:eastAsia="zh-CN"/>
              </w:rPr>
              <w:t>经常性项目</w:t>
            </w:r>
            <w:r>
              <w:rPr>
                <w:rFonts w:hint="eastAsia" w:eastAsia="Times New Roman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项目资金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（万元）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中期资金总额：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年度资金总额：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其中：财政拨款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其中：财政拨款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1.00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     其他资金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 xml:space="preserve">         其他资金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0</w:t>
            </w:r>
            <w:r>
              <w:rPr>
                <w:rFonts w:hint="eastAsia" w:eastAsia="Times New Roman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总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体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目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54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中期目标（20</w:t>
            </w:r>
            <w:r>
              <w:rPr>
                <w:rFonts w:hint="eastAsia" w:eastAsia="宋体"/>
                <w:sz w:val="20"/>
                <w:lang w:val="en-US" w:eastAsia="zh-CN"/>
              </w:rPr>
              <w:t>23</w:t>
            </w:r>
            <w:r>
              <w:rPr>
                <w:rFonts w:hint="eastAsia" w:eastAsia="Times New Roman"/>
                <w:sz w:val="20"/>
              </w:rPr>
              <w:t>年—20</w:t>
            </w:r>
            <w:r>
              <w:rPr>
                <w:rFonts w:hint="eastAsia" w:eastAsia="宋体"/>
                <w:sz w:val="20"/>
                <w:lang w:val="en-US" w:eastAsia="zh-CN"/>
              </w:rPr>
              <w:t>23</w:t>
            </w:r>
            <w:r>
              <w:rPr>
                <w:rFonts w:hint="eastAsia" w:eastAsia="Times New Roman"/>
                <w:sz w:val="20"/>
              </w:rPr>
              <w:t>年）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54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目标1：保障农村公路养护工程顺利实施</w:t>
            </w:r>
            <w:r>
              <w:rPr>
                <w:rFonts w:hint="eastAsia" w:eastAsia="宋体"/>
                <w:sz w:val="20"/>
                <w:lang w:eastAsia="zh-CN"/>
              </w:rPr>
              <w:t>。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eastAsia="Times New Roman"/>
                <w:sz w:val="20"/>
              </w:rPr>
              <w:t>目标1：保障农村公路养护工程顺利实施</w:t>
            </w:r>
            <w:r>
              <w:rPr>
                <w:rFonts w:hint="eastAsia" w:eastAsia="宋体"/>
                <w:sz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绩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效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一级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二级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三级指标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绩效标准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二级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三级指标</w:t>
            </w:r>
          </w:p>
        </w:tc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指标值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产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出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数量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指标1：农村公路养护工程比例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=5%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数量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指标1：农村公路养护工程比例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=5%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质量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指标1：农村公路使用寿命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延长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延长</w:t>
            </w:r>
          </w:p>
        </w:tc>
        <w:tc>
          <w:tcPr>
            <w:tcW w:w="8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质量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指标1：农村公路使用寿命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延长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指标2：资金使用合规性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=100%</w:t>
            </w: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指标2：资金使用合规性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时效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指标1：是否按期完成养护工程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按期完成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按期完成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时效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指标1：是否按期完成养护工程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按期完成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按期完成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成本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指标1：控制成本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≤1万元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不超预算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成本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指标1：控制成本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≤1万元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效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益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标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经济效益指标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指标1：对经济发展的促进作用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经济效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指标1：对经济发展的促进作用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社会效益指标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指标1：提高人民群众安全、便捷出行及物资运输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提高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社会效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指标1：提高人民群众安全、便捷出行及物资运输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生态效益指标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指标1：促进环境保护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生态效益指标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指标1：促进环境保护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可持续影响</w:t>
            </w:r>
            <w:r>
              <w:rPr>
                <w:rFonts w:hint="eastAsia" w:eastAsia="Times New Roman"/>
                <w:sz w:val="20"/>
              </w:rPr>
              <w:br w:type="textWrapping"/>
            </w: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指标1：长期促进地方经济发展，方便群众安全出行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可持续</w:t>
            </w:r>
          </w:p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影响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指标1：长期促进地方经济发展，方便群众安全出行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满意度指标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服务对象满意度指标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指标1：政府和人民群众满意度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default" w:ascii="Arial" w:hAnsi="Arial" w:eastAsia="宋体" w:cs="Arial"/>
                <w:sz w:val="20"/>
                <w:lang w:val="en-US" w:eastAsia="zh-CN"/>
              </w:rPr>
              <w:t>≥</w:t>
            </w:r>
            <w:r>
              <w:rPr>
                <w:rFonts w:hint="eastAsia" w:ascii="Arial" w:hAnsi="Arial" w:eastAsia="宋体" w:cs="Arial"/>
                <w:sz w:val="20"/>
                <w:lang w:val="en-US" w:eastAsia="zh-CN"/>
              </w:rPr>
              <w:t>90%</w:t>
            </w:r>
          </w:p>
        </w:tc>
        <w:tc>
          <w:tcPr>
            <w:tcW w:w="8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服务对</w:t>
            </w:r>
          </w:p>
          <w:p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hint="eastAsia" w:eastAsia="Times New Roman"/>
                <w:sz w:val="20"/>
              </w:rPr>
              <w:t>象满意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eastAsia="Times New Roman"/>
                <w:sz w:val="20"/>
              </w:rPr>
              <w:t>度指标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指标1：政府和人民群众满意度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default" w:ascii="Arial" w:hAnsi="Arial" w:eastAsia="宋体" w:cs="Arial"/>
                <w:sz w:val="20"/>
                <w:lang w:val="en-US" w:eastAsia="zh-CN"/>
              </w:rPr>
              <w:t>≥</w:t>
            </w:r>
            <w:r>
              <w:rPr>
                <w:rFonts w:hint="eastAsia" w:ascii="Arial" w:hAnsi="Arial" w:eastAsia="宋体" w:cs="Arial"/>
                <w:sz w:val="20"/>
                <w:lang w:val="en-US" w:eastAsia="zh-CN"/>
              </w:rPr>
              <w:t>90%</w:t>
            </w:r>
          </w:p>
        </w:tc>
      </w:tr>
    </w:tbl>
    <w:p>
      <w:pPr>
        <w:adjustRightInd w:val="0"/>
        <w:snapToGrid w:val="0"/>
        <w:spacing w:line="560" w:lineRule="exact"/>
        <w:ind w:firstLine="643" w:firstLineChars="200"/>
        <w:rPr>
          <w:rFonts w:hint="eastAsia" w:ascii="楷体_GB2312" w:eastAsia="楷体_GB2312"/>
          <w:b/>
          <w:color w:val="000000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楷体_GB2312" w:eastAsia="楷体_GB2312"/>
          <w:b/>
          <w:color w:val="000000"/>
          <w:szCs w:val="32"/>
        </w:rPr>
      </w:pPr>
      <w:r>
        <w:rPr>
          <w:rFonts w:hint="eastAsia" w:ascii="楷体_GB2312" w:eastAsia="楷体_GB2312"/>
          <w:b/>
          <w:color w:val="000000"/>
          <w:szCs w:val="32"/>
        </w:rPr>
        <w:t>（二）机关运行经费</w:t>
      </w:r>
    </w:p>
    <w:p>
      <w:pPr>
        <w:adjustRightInd w:val="0"/>
        <w:snapToGrid w:val="0"/>
        <w:spacing w:line="560" w:lineRule="exact"/>
        <w:ind w:firstLine="643" w:firstLineChars="200"/>
        <w:rPr>
          <w:color w:val="000000"/>
          <w:szCs w:val="32"/>
        </w:rPr>
      </w:pPr>
      <w:r>
        <w:rPr>
          <w:b/>
          <w:color w:val="000000"/>
          <w:szCs w:val="32"/>
        </w:rPr>
        <w:t>明光市</w:t>
      </w:r>
      <w:r>
        <w:rPr>
          <w:rFonts w:hint="eastAsia"/>
          <w:b/>
          <w:color w:val="000000"/>
          <w:szCs w:val="32"/>
          <w:lang w:eastAsia="zh-CN"/>
        </w:rPr>
        <w:t>交通运输局</w:t>
      </w:r>
      <w:r>
        <w:rPr>
          <w:color w:val="000000"/>
          <w:szCs w:val="32"/>
        </w:rPr>
        <w:t>202</w:t>
      </w:r>
      <w:r>
        <w:rPr>
          <w:rFonts w:hint="eastAsia"/>
          <w:color w:val="000000"/>
          <w:szCs w:val="32"/>
        </w:rPr>
        <w:t>3</w:t>
      </w:r>
      <w:r>
        <w:rPr>
          <w:color w:val="000000"/>
          <w:szCs w:val="32"/>
        </w:rPr>
        <w:t>年机关运行经费财政拨款预算</w:t>
      </w:r>
      <w:r>
        <w:rPr>
          <w:rFonts w:hint="eastAsia"/>
          <w:color w:val="000000"/>
          <w:szCs w:val="32"/>
          <w:lang w:val="en-US" w:eastAsia="zh-CN"/>
        </w:rPr>
        <w:t>42.30</w:t>
      </w:r>
      <w:r>
        <w:rPr>
          <w:color w:val="000000"/>
          <w:szCs w:val="32"/>
        </w:rPr>
        <w:t>万元，比202</w:t>
      </w:r>
      <w:r>
        <w:rPr>
          <w:rFonts w:hint="eastAsia"/>
          <w:color w:val="000000"/>
          <w:szCs w:val="32"/>
        </w:rPr>
        <w:t>2</w:t>
      </w:r>
      <w:r>
        <w:rPr>
          <w:color w:val="000000"/>
          <w:szCs w:val="32"/>
        </w:rPr>
        <w:t>年减少</w:t>
      </w:r>
      <w:r>
        <w:rPr>
          <w:rFonts w:hint="eastAsia"/>
          <w:color w:val="000000"/>
          <w:szCs w:val="32"/>
          <w:lang w:val="en-US" w:eastAsia="zh-CN"/>
        </w:rPr>
        <w:t>20.6</w:t>
      </w:r>
      <w:r>
        <w:rPr>
          <w:color w:val="000000"/>
          <w:szCs w:val="32"/>
        </w:rPr>
        <w:t>万元，下降</w:t>
      </w:r>
      <w:r>
        <w:rPr>
          <w:rFonts w:hint="eastAsia"/>
          <w:color w:val="000000"/>
          <w:szCs w:val="32"/>
          <w:lang w:val="en-US" w:eastAsia="zh-CN"/>
        </w:rPr>
        <w:t>32.75</w:t>
      </w:r>
      <w:r>
        <w:rPr>
          <w:color w:val="000000"/>
          <w:szCs w:val="32"/>
        </w:rPr>
        <w:t>%，下降主要原因是</w:t>
      </w:r>
      <w:r>
        <w:rPr>
          <w:rFonts w:hint="eastAsia"/>
          <w:color w:val="000000"/>
          <w:szCs w:val="32"/>
          <w:lang w:val="en-US" w:eastAsia="zh-CN"/>
        </w:rPr>
        <w:t>上年度包含事业单位运行经费</w:t>
      </w:r>
      <w:r>
        <w:rPr>
          <w:color w:val="000000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_GB2312" w:eastAsia="楷体_GB2312"/>
          <w:b/>
          <w:color w:val="000000"/>
          <w:szCs w:val="32"/>
        </w:rPr>
      </w:pPr>
      <w:r>
        <w:rPr>
          <w:rFonts w:ascii="楷体_GB2312" w:eastAsia="楷体_GB2312"/>
          <w:b/>
          <w:color w:val="000000"/>
          <w:szCs w:val="32"/>
        </w:rPr>
        <w:t>（</w:t>
      </w:r>
      <w:r>
        <w:rPr>
          <w:rFonts w:hint="eastAsia" w:ascii="楷体_GB2312" w:eastAsia="楷体_GB2312"/>
          <w:b/>
          <w:color w:val="000000"/>
          <w:szCs w:val="32"/>
        </w:rPr>
        <w:t>三</w:t>
      </w:r>
      <w:r>
        <w:rPr>
          <w:rFonts w:ascii="楷体_GB2312" w:eastAsia="楷体_GB2312"/>
          <w:b/>
          <w:color w:val="000000"/>
          <w:szCs w:val="32"/>
        </w:rPr>
        <w:t>）政府采购情况。</w:t>
      </w:r>
    </w:p>
    <w:p>
      <w:pPr>
        <w:adjustRightInd w:val="0"/>
        <w:snapToGrid w:val="0"/>
        <w:spacing w:line="560" w:lineRule="exact"/>
        <w:ind w:firstLine="643" w:firstLineChars="200"/>
        <w:rPr>
          <w:color w:val="000000"/>
          <w:szCs w:val="32"/>
        </w:rPr>
      </w:pPr>
      <w:r>
        <w:rPr>
          <w:b/>
          <w:color w:val="000000"/>
          <w:szCs w:val="32"/>
        </w:rPr>
        <w:t>明光市</w:t>
      </w:r>
      <w:r>
        <w:rPr>
          <w:rFonts w:hint="eastAsia"/>
          <w:b/>
          <w:color w:val="000000"/>
          <w:szCs w:val="32"/>
          <w:lang w:eastAsia="zh-CN"/>
        </w:rPr>
        <w:t>交通运输局</w:t>
      </w:r>
      <w:r>
        <w:rPr>
          <w:color w:val="000000"/>
          <w:szCs w:val="32"/>
        </w:rPr>
        <w:t>202</w:t>
      </w:r>
      <w:r>
        <w:rPr>
          <w:rFonts w:hint="eastAsia"/>
          <w:color w:val="000000"/>
          <w:szCs w:val="32"/>
        </w:rPr>
        <w:t>3</w:t>
      </w:r>
      <w:r>
        <w:rPr>
          <w:color w:val="000000"/>
          <w:szCs w:val="32"/>
        </w:rPr>
        <w:t>年各单位政府采购预算总额</w:t>
      </w:r>
      <w:r>
        <w:rPr>
          <w:rFonts w:hint="eastAsia"/>
          <w:color w:val="000000"/>
          <w:szCs w:val="32"/>
          <w:lang w:val="en-US" w:eastAsia="zh-CN"/>
        </w:rPr>
        <w:t>4.00</w:t>
      </w:r>
      <w:r>
        <w:rPr>
          <w:color w:val="000000"/>
          <w:szCs w:val="32"/>
        </w:rPr>
        <w:t>万元。其中：政府采购货物预算</w:t>
      </w:r>
      <w:r>
        <w:rPr>
          <w:rFonts w:hint="eastAsia"/>
          <w:color w:val="000000"/>
          <w:szCs w:val="32"/>
          <w:lang w:val="en-US" w:eastAsia="zh-CN"/>
        </w:rPr>
        <w:t>4.00</w:t>
      </w:r>
      <w:r>
        <w:rPr>
          <w:color w:val="000000"/>
          <w:szCs w:val="32"/>
        </w:rPr>
        <w:t>万元，政府采购工程预算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万元，政府采购服务预算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_GB2312" w:eastAsia="楷体_GB2312"/>
          <w:b/>
          <w:color w:val="000000"/>
          <w:szCs w:val="32"/>
        </w:rPr>
      </w:pPr>
      <w:r>
        <w:rPr>
          <w:rFonts w:ascii="楷体_GB2312" w:eastAsia="楷体_GB2312"/>
          <w:b/>
          <w:color w:val="000000"/>
          <w:szCs w:val="32"/>
        </w:rPr>
        <w:t>（</w:t>
      </w:r>
      <w:r>
        <w:rPr>
          <w:rFonts w:hint="eastAsia" w:ascii="楷体_GB2312" w:eastAsia="楷体_GB2312"/>
          <w:b/>
          <w:color w:val="000000"/>
          <w:szCs w:val="32"/>
        </w:rPr>
        <w:t>四</w:t>
      </w:r>
      <w:r>
        <w:rPr>
          <w:rFonts w:ascii="楷体_GB2312" w:eastAsia="楷体_GB2312"/>
          <w:b/>
          <w:color w:val="000000"/>
          <w:szCs w:val="32"/>
        </w:rPr>
        <w:t>）国有资产占有使用情况。</w:t>
      </w:r>
    </w:p>
    <w:p>
      <w:pPr>
        <w:adjustRightInd w:val="0"/>
        <w:snapToGrid w:val="0"/>
        <w:spacing w:line="560" w:lineRule="exact"/>
        <w:ind w:firstLine="643" w:firstLineChars="200"/>
        <w:rPr>
          <w:color w:val="000000"/>
          <w:szCs w:val="32"/>
        </w:rPr>
      </w:pPr>
      <w:r>
        <w:rPr>
          <w:b/>
          <w:color w:val="000000"/>
          <w:szCs w:val="32"/>
        </w:rPr>
        <w:t>截至202</w:t>
      </w:r>
      <w:r>
        <w:rPr>
          <w:rFonts w:hint="eastAsia"/>
          <w:b/>
          <w:color w:val="000000"/>
          <w:szCs w:val="32"/>
        </w:rPr>
        <w:t>2</w:t>
      </w:r>
      <w:r>
        <w:rPr>
          <w:b/>
          <w:color w:val="000000"/>
          <w:szCs w:val="32"/>
        </w:rPr>
        <w:t>年</w:t>
      </w:r>
      <w:r>
        <w:rPr>
          <w:rFonts w:hint="eastAsia"/>
          <w:b/>
          <w:color w:val="000000"/>
          <w:szCs w:val="32"/>
        </w:rPr>
        <w:t>12月31日</w:t>
      </w:r>
      <w:r>
        <w:rPr>
          <w:b/>
          <w:color w:val="000000"/>
          <w:szCs w:val="32"/>
        </w:rPr>
        <w:t>，明光市</w:t>
      </w:r>
      <w:r>
        <w:rPr>
          <w:rFonts w:hint="eastAsia"/>
          <w:b/>
          <w:color w:val="000000"/>
          <w:szCs w:val="32"/>
          <w:lang w:eastAsia="zh-CN"/>
        </w:rPr>
        <w:t>交通运输局</w:t>
      </w:r>
      <w:r>
        <w:rPr>
          <w:color w:val="000000"/>
          <w:szCs w:val="32"/>
        </w:rPr>
        <w:t>共有车辆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辆，其中：一般公务用车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辆、执法执勤用车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辆、特种专业技术用车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辆、其他用车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辆</w:t>
      </w:r>
      <w:r>
        <w:rPr>
          <w:rFonts w:ascii="TimesNewRoman" w:hAnsi="TimesNewRoman" w:eastAsia="楷体_GB2312" w:cs="TimesNewRoman"/>
          <w:szCs w:val="32"/>
        </w:rPr>
        <w:t>（只列报车辆不为0的车型）</w:t>
      </w:r>
      <w:r>
        <w:rPr>
          <w:color w:val="000000"/>
          <w:szCs w:val="32"/>
        </w:rPr>
        <w:t>。单位价值50万元以上的通用设备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台（套），单位价值100万元以上的专用设备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台（套）。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202</w:t>
      </w:r>
      <w:r>
        <w:rPr>
          <w:rFonts w:hint="eastAsia"/>
          <w:color w:val="000000"/>
          <w:szCs w:val="32"/>
        </w:rPr>
        <w:t>3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单位</w:t>
      </w:r>
      <w:r>
        <w:rPr>
          <w:color w:val="000000"/>
          <w:szCs w:val="32"/>
        </w:rPr>
        <w:t>预算安排购置公务用车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辆，购置费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万元，其中：一般公务用车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辆、执法执勤用车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辆、特种专业技术用车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辆、其他用车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辆；安排购置单位价值50万元以上的通用设备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台（套），购置费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万元</w:t>
      </w:r>
      <w:r>
        <w:rPr>
          <w:rFonts w:ascii="TimesNewRoman" w:hAnsi="TimesNewRoman" w:eastAsia="楷体_GB2312" w:cs="TimesNewRoman"/>
          <w:szCs w:val="32"/>
        </w:rPr>
        <w:t>（只列报车辆不为0的车型）</w:t>
      </w:r>
      <w:r>
        <w:rPr>
          <w:color w:val="000000"/>
          <w:szCs w:val="32"/>
        </w:rPr>
        <w:t>；安排购置单位价值100万元以上专用设备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台（套），购置费</w:t>
      </w:r>
      <w:r>
        <w:rPr>
          <w:rFonts w:hint="eastAsia"/>
          <w:color w:val="000000"/>
          <w:szCs w:val="32"/>
          <w:lang w:val="en-US" w:eastAsia="zh-CN"/>
        </w:rPr>
        <w:t>0</w:t>
      </w:r>
      <w:r>
        <w:rPr>
          <w:color w:val="000000"/>
          <w:szCs w:val="32"/>
        </w:rPr>
        <w:t>万元</w:t>
      </w:r>
      <w:r>
        <w:rPr>
          <w:rFonts w:hint="eastAsia"/>
          <w:color w:val="000000"/>
          <w:szCs w:val="32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/>
          <w:b/>
          <w:szCs w:val="32"/>
        </w:rPr>
      </w:pPr>
      <w:r>
        <w:rPr>
          <w:rFonts w:hint="eastAsia" w:ascii="仿宋_GB2312" w:hAnsi="楷体"/>
          <w:b/>
          <w:szCs w:val="32"/>
        </w:rPr>
        <w:t>（五）绩效目标设置情况。</w:t>
      </w: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2023年，</w:t>
      </w:r>
      <w:r>
        <w:rPr>
          <w:b/>
          <w:color w:val="000000"/>
          <w:szCs w:val="32"/>
        </w:rPr>
        <w:t>明光市</w:t>
      </w:r>
      <w:r>
        <w:rPr>
          <w:rFonts w:hint="eastAsia"/>
          <w:b/>
          <w:color w:val="000000"/>
          <w:szCs w:val="32"/>
          <w:lang w:eastAsia="zh-CN"/>
        </w:rPr>
        <w:t>交通运输局</w:t>
      </w:r>
      <w:r>
        <w:rPr>
          <w:rFonts w:hint="eastAsia" w:ascii="仿宋_GB2312" w:hAnsi="仿宋"/>
          <w:szCs w:val="32"/>
          <w:lang w:val="en-US" w:eastAsia="zh-CN"/>
        </w:rPr>
        <w:t>5个</w:t>
      </w:r>
      <w:r>
        <w:rPr>
          <w:rFonts w:hint="eastAsia" w:ascii="仿宋_GB2312" w:hAnsi="仿宋"/>
          <w:szCs w:val="32"/>
        </w:rPr>
        <w:t>项目实行了绩效目标管理，涉及一般公共预算当年财政拨款</w:t>
      </w:r>
      <w:r>
        <w:rPr>
          <w:rFonts w:hint="eastAsia" w:ascii="仿宋_GB2312" w:hAnsi="仿宋"/>
          <w:szCs w:val="32"/>
          <w:lang w:val="en-US" w:eastAsia="zh-CN"/>
        </w:rPr>
        <w:t>81.00</w:t>
      </w:r>
      <w:r>
        <w:rPr>
          <w:rFonts w:hint="eastAsia" w:ascii="仿宋_GB2312" w:hAnsi="仿宋"/>
          <w:szCs w:val="32"/>
        </w:rPr>
        <w:t>万元、政府性基金预算当年财政拨款</w:t>
      </w:r>
      <w:r>
        <w:rPr>
          <w:rFonts w:hint="eastAsia" w:ascii="仿宋_GB2312" w:hAnsi="仿宋"/>
          <w:szCs w:val="32"/>
          <w:lang w:val="en-US" w:eastAsia="zh-CN"/>
        </w:rPr>
        <w:t>2000.00</w:t>
      </w:r>
      <w:r>
        <w:rPr>
          <w:rFonts w:hint="eastAsia" w:ascii="仿宋_GB2312" w:hAnsi="仿宋"/>
          <w:szCs w:val="32"/>
        </w:rPr>
        <w:t>万元、国有资本经营预算当年财政拨款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万元、财政专户管理资金当年安排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万元和单位资金安排安排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">
    <w:altName w:val="Times New Roman"/>
    <w:panose1 w:val="02020603050405020304"/>
    <w:charset w:val="00"/>
    <w:family w:val="auto"/>
    <w:pitch w:val="default"/>
    <w:sig w:usb0="00000000" w:usb1="00000000" w:usb2="00000029" w:usb3="00000000" w:csb0="6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YzFkN2ExNWJiMDI1ZjJiNDE3NmM0N2E4NGJhNTgifQ=="/>
  </w:docVars>
  <w:rsids>
    <w:rsidRoot w:val="636E147E"/>
    <w:rsid w:val="0434430B"/>
    <w:rsid w:val="066575C1"/>
    <w:rsid w:val="06BD1B51"/>
    <w:rsid w:val="0BF856F1"/>
    <w:rsid w:val="146E467B"/>
    <w:rsid w:val="167C30C3"/>
    <w:rsid w:val="21447E52"/>
    <w:rsid w:val="296A2695"/>
    <w:rsid w:val="2A525154"/>
    <w:rsid w:val="2E0E2877"/>
    <w:rsid w:val="32ED5077"/>
    <w:rsid w:val="34F25884"/>
    <w:rsid w:val="379C3F8B"/>
    <w:rsid w:val="3AC614FF"/>
    <w:rsid w:val="477F6F8C"/>
    <w:rsid w:val="4F8C5541"/>
    <w:rsid w:val="50B036AC"/>
    <w:rsid w:val="50EC7A19"/>
    <w:rsid w:val="575C1BDA"/>
    <w:rsid w:val="5C501AD9"/>
    <w:rsid w:val="5D043AC3"/>
    <w:rsid w:val="601D6044"/>
    <w:rsid w:val="636E147E"/>
    <w:rsid w:val="6A7F1B30"/>
    <w:rsid w:val="6CD32F8C"/>
    <w:rsid w:val="76A6375C"/>
    <w:rsid w:val="76AD1908"/>
    <w:rsid w:val="7AC131CB"/>
    <w:rsid w:val="7C9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firstLine="88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ind w:firstLine="880" w:firstLineChars="200"/>
      <w:outlineLvl w:val="1"/>
    </w:pPr>
    <w:rPr>
      <w:rFonts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ind w:firstLine="880" w:firstLineChars="200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560" w:lineRule="exact"/>
      <w:ind w:firstLine="880" w:firstLineChars="200"/>
      <w:outlineLvl w:val="3"/>
    </w:pPr>
  </w:style>
  <w:style w:type="character" w:default="1" w:styleId="8">
    <w:name w:val="Default Paragraph Font"/>
    <w:semiHidden/>
    <w:uiPriority w:val="0"/>
    <w:rPr>
      <w:rFonts w:ascii="Calibri" w:hAnsi="Calibri" w:eastAsia="宋体"/>
      <w:sz w:val="21"/>
    </w:rPr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pPr>
      <w:spacing w:line="240" w:lineRule="auto"/>
      <w:ind w:firstLine="0" w:firstLineChars="0"/>
    </w:pPr>
    <w:rPr>
      <w:rFonts w:ascii="宋体" w:hAnsi="宋体" w:eastAsia="宋体"/>
      <w:sz w:val="21"/>
    </w:rPr>
  </w:style>
  <w:style w:type="paragraph" w:customStyle="1" w:styleId="9">
    <w:name w:val="主标题"/>
    <w:basedOn w:val="1"/>
    <w:next w:val="1"/>
    <w:uiPriority w:val="0"/>
    <w:pPr>
      <w:keepNext/>
      <w:keepLines/>
      <w:spacing w:before="260" w:beforeLines="0" w:after="260" w:afterLines="0" w:line="560" w:lineRule="exact"/>
      <w:ind w:firstLine="0" w:firstLineChars="0"/>
      <w:jc w:val="center"/>
      <w:outlineLvl w:val="1"/>
    </w:pPr>
    <w:rPr>
      <w:rFonts w:eastAsia="方正小标宋简体"/>
      <w:sz w:val="44"/>
    </w:rPr>
  </w:style>
  <w:style w:type="paragraph" w:customStyle="1" w:styleId="10">
    <w:name w:val="单位名称/日期"/>
    <w:basedOn w:val="1"/>
    <w:uiPriority w:val="0"/>
    <w:pPr>
      <w:keepNext/>
      <w:keepLines/>
      <w:spacing w:before="260" w:beforeLines="0" w:after="260" w:afterLines="0" w:line="560" w:lineRule="exact"/>
      <w:ind w:firstLine="0" w:firstLineChars="0"/>
      <w:jc w:val="center"/>
      <w:outlineLvl w:val="1"/>
    </w:pPr>
    <w:rPr>
      <w:rFonts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55</Pages>
  <Words>5046</Words>
  <Characters>5502</Characters>
  <Lines>0</Lines>
  <Paragraphs>0</Paragraphs>
  <TotalTime>1</TotalTime>
  <ScaleCrop>false</ScaleCrop>
  <LinksUpToDate>false</LinksUpToDate>
  <CharactersWithSpaces>7001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2023-05-29T06:50:00Z</dcterms:created>
  <dc:creator>一树繁花 一路芳华</dc:creator>
  <cp:lastModifiedBy>一树繁花 一路芳华</cp:lastModifiedBy>
  <dcterms:modified xsi:type="dcterms:W3CDTF">2023-05-29T06:56:15Z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9C16BB29FB8D439491452AA108150206_11</vt:lpwstr>
  </property>
</Properties>
</file>