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明光市卫生健康委员会202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年度政府信息公开工作年度报告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本报告依据《中华人民共和国政府信息公开条例》，结合滁州市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明光市对政府信息公开工作要求，特向社会公布明光市卫生健康委员会202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政府信息公开工作年度报告。报告包括总体情况、主动公开政府信息情况、收到和处理政府信息公开申请情况、政府信息公开行政复议和行政诉讼情况、存在主要问题及改进情况和其他需要报告事项。本报告使用数据的统计期限自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年1月1日起至202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12月31日止。年度报告电子版通过明光市人民政府网站（https://www.mingguang.gov.cn/public/column/161054395?type=3&amp;action=list&amp;nav=4&amp;isNianbao=1）公开。对本报告如有疑问，请与明光市卫生健康委员会办公室联系，电话0550-8092890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市卫健委着力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关注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新冠疫情、民生重点领域、政策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解读、回应社会关切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重点内容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充实栏目，确保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公开质量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面推进卫生健康领域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政务公开标准化、规范化。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（一）主动公开工作情况。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以来，市卫健委公开各类政府信息1915条，其中，发布基层两化领域医疗卫生信息367条，基本医疗卫生信息125条，防控新型冠状病毒肺炎疫情信息492条，部门主动信息公开931条。重点围绕新型冠状病毒疫情、卫生健康、健康科普等内容，进行及时、准确的公开、回应，保障群众知情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（二）依申请公开情况。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2022年，我委未收到政府信息公开申请。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（三）政府信息管理情况。按照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要求，严格落实政务公开机制，明确职责，由委办公室牵头协调和监督指导，严格信息采集、审核、发布机制，确保信息安全、准确。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（四）政府信息公开平台建设情况。按照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政府网站规范化建设要求，规范卫生健康系统栏目设置，推进医疗机构信息栏目建设，加强医疗机构信息公开，开展后台维护培训，提升网络安全意识。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五）监督保障。加强政府信息公开有关文件的学习力度，参加政务公开培训会，组织召开卫生健康系统政务公开培训会议，积极提升业务能力和工作水平；加强存在问题整改，主动公开工作完成及整改情况，并纳入政府信息公开年度报告内容接受社会评议监督；2022年我委未发生因政府信息公开工作而受到责任追究的案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发件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941"/>
        <w:gridCol w:w="3196"/>
        <w:gridCol w:w="692"/>
        <w:gridCol w:w="692"/>
        <w:gridCol w:w="692"/>
        <w:gridCol w:w="692"/>
        <w:gridCol w:w="692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4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6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666"/>
        <w:gridCol w:w="666"/>
        <w:gridCol w:w="666"/>
        <w:gridCol w:w="605"/>
        <w:gridCol w:w="666"/>
        <w:gridCol w:w="666"/>
        <w:gridCol w:w="666"/>
        <w:gridCol w:w="666"/>
        <w:gridCol w:w="606"/>
        <w:gridCol w:w="666"/>
        <w:gridCol w:w="666"/>
        <w:gridCol w:w="666"/>
        <w:gridCol w:w="66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 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 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3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我委政府信息公开虽取得一定成效，但在公开意识、政策解读等方面还存在一定问题。下一步，我委将积极组织人员开展业务学习，提升公开意识，学习先进经验，全面提示业务素养、能力；强化政策解读，加强主动回应，提升解读时效性、精准性，不断丰富解读方式，让政策解读更直观易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3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3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B16AEC"/>
    <w:multiLevelType w:val="singleLevel"/>
    <w:tmpl w:val="D2B16AE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0AD53E72"/>
    <w:rsid w:val="0653269F"/>
    <w:rsid w:val="0AD53E72"/>
    <w:rsid w:val="11720BCA"/>
    <w:rsid w:val="20F17274"/>
    <w:rsid w:val="224C470D"/>
    <w:rsid w:val="473A013A"/>
    <w:rsid w:val="4E604FB7"/>
    <w:rsid w:val="54DC03E7"/>
    <w:rsid w:val="5B476465"/>
    <w:rsid w:val="6F57362B"/>
    <w:rsid w:val="7038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1958</Words>
  <Characters>2127</Characters>
  <Lines>0</Lines>
  <Paragraphs>0</Paragraphs>
  <TotalTime>1</TotalTime>
  <ScaleCrop>false</ScaleCrop>
  <LinksUpToDate>false</LinksUpToDate>
  <CharactersWithSpaces>2143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2023-01-06T08:03:00Z</dcterms:created>
  <dc:creator>Administrator</dc:creator>
  <cp:lastModifiedBy>牵着蜗牛去旅行！</cp:lastModifiedBy>
  <dcterms:modified xsi:type="dcterms:W3CDTF">2024-03-15T01:41:42Z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4ACAA1F710CF4E79A95EED5C88F09FD3</vt:lpwstr>
  </property>
</Properties>
</file>