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宋体" w:hAnsi="宋体" w:eastAsia="宋体" w:cs="宋体"/>
          <w:i w:val="0"/>
          <w:caps w:val="0"/>
          <w:color w:val="333333"/>
          <w:spacing w:val="0"/>
          <w:sz w:val="36"/>
          <w:szCs w:val="36"/>
          <w:shd w:val="clear" w:color="auto" w:fill="FFFFFF"/>
        </w:rPr>
      </w:pPr>
      <w:r>
        <w:rPr>
          <w:rFonts w:hint="eastAsia" w:ascii="宋体" w:hAnsi="宋体" w:eastAsia="宋体" w:cs="宋体"/>
          <w:i w:val="0"/>
          <w:caps w:val="0"/>
          <w:color w:val="333333"/>
          <w:spacing w:val="0"/>
          <w:sz w:val="36"/>
          <w:szCs w:val="36"/>
          <w:shd w:val="clear" w:color="auto" w:fill="FFFFFF"/>
        </w:rPr>
        <w:t>明光市教育体育局202</w:t>
      </w:r>
      <w:r>
        <w:rPr>
          <w:rFonts w:hint="eastAsia" w:ascii="宋体" w:hAnsi="宋体" w:eastAsia="宋体" w:cs="宋体"/>
          <w:i w:val="0"/>
          <w:caps w:val="0"/>
          <w:color w:val="333333"/>
          <w:spacing w:val="0"/>
          <w:sz w:val="36"/>
          <w:szCs w:val="36"/>
          <w:shd w:val="clear" w:color="auto" w:fill="FFFFFF"/>
          <w:lang w:val="en-US" w:eastAsia="zh-CN"/>
        </w:rPr>
        <w:t>1</w:t>
      </w:r>
      <w:r>
        <w:rPr>
          <w:rFonts w:hint="eastAsia" w:ascii="宋体" w:hAnsi="宋体" w:eastAsia="宋体" w:cs="宋体"/>
          <w:i w:val="0"/>
          <w:caps w:val="0"/>
          <w:color w:val="333333"/>
          <w:spacing w:val="0"/>
          <w:sz w:val="36"/>
          <w:szCs w:val="36"/>
          <w:shd w:val="clear" w:color="auto" w:fill="FFFFFF"/>
        </w:rPr>
        <w:t>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default" w:ascii="宋体" w:hAnsi="宋体" w:eastAsia="宋体" w:cs="宋体"/>
          <w:i w:val="0"/>
          <w:caps w:val="0"/>
          <w:color w:val="333333"/>
          <w:spacing w:val="0"/>
          <w:sz w:val="36"/>
          <w:szCs w:val="36"/>
          <w:shd w:val="clear" w:color="auto" w:fill="FFFFFF"/>
        </w:rPr>
      </w:pPr>
      <w:r>
        <w:rPr>
          <w:rFonts w:hint="eastAsia" w:ascii="宋体" w:hAnsi="宋体" w:eastAsia="宋体" w:cs="宋体"/>
          <w:i w:val="0"/>
          <w:caps w:val="0"/>
          <w:color w:val="333333"/>
          <w:spacing w:val="0"/>
          <w:sz w:val="36"/>
          <w:szCs w:val="36"/>
          <w:shd w:val="clear" w:color="auto"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本年度工作报告是根据《中华人民共和国政府信息公开条例》（国务院令711号）第四十九条、第五十条之规定和《国务院办公厅政府信息与政务公开办公室关于工作年度报告有关事项的通知》（国办公开函〔2019〕60 号）要求由明光市教体局编制，全文包括政务公开总体情况、主动公开</w:t>
      </w:r>
      <w:r>
        <w:rPr>
          <w:rFonts w:hint="eastAsia" w:ascii="宋体" w:hAnsi="宋体" w:eastAsia="宋体" w:cs="宋体"/>
          <w:i w:val="0"/>
          <w:caps w:val="0"/>
          <w:color w:val="333333"/>
          <w:spacing w:val="0"/>
          <w:sz w:val="24"/>
          <w:szCs w:val="24"/>
          <w:shd w:val="clear" w:color="auto" w:fill="FFFFFF"/>
          <w:lang w:val="en-US" w:eastAsia="zh-CN"/>
        </w:rPr>
        <w:t xml:space="preserve">政府信息情况、收到和处理政府信息公开申请情况、政府信息公开行政复议行政诉讼情况、存在的主要问题及改进情况、其他需要报告的事项六项内容。本年度报告中使用数据统计期限为 </w:t>
      </w:r>
      <w:r>
        <w:rPr>
          <w:rFonts w:hint="eastAsia" w:ascii="宋体" w:hAnsi="宋体" w:eastAsia="宋体" w:cs="宋体"/>
          <w:i w:val="0"/>
          <w:caps w:val="0"/>
          <w:color w:val="333333"/>
          <w:spacing w:val="0"/>
          <w:sz w:val="24"/>
          <w:szCs w:val="24"/>
          <w:shd w:val="clear" w:color="auto" w:fill="FFFFFF"/>
        </w:rPr>
        <w:t>202</w:t>
      </w:r>
      <w:r>
        <w:rPr>
          <w:rFonts w:hint="eastAsia" w:ascii="宋体" w:hAnsi="宋体" w:eastAsia="宋体" w:cs="宋体"/>
          <w:i w:val="0"/>
          <w:caps w:val="0"/>
          <w:color w:val="333333"/>
          <w:spacing w:val="0"/>
          <w:sz w:val="24"/>
          <w:szCs w:val="24"/>
          <w:shd w:val="clear" w:color="auto" w:fill="FFFFFF"/>
          <w:lang w:val="en-US" w:eastAsia="zh-CN"/>
        </w:rPr>
        <w:t>1</w:t>
      </w:r>
      <w:r>
        <w:rPr>
          <w:rFonts w:hint="eastAsia" w:ascii="宋体" w:hAnsi="宋体" w:eastAsia="宋体" w:cs="宋体"/>
          <w:i w:val="0"/>
          <w:caps w:val="0"/>
          <w:color w:val="333333"/>
          <w:spacing w:val="0"/>
          <w:sz w:val="24"/>
          <w:szCs w:val="24"/>
          <w:shd w:val="clear" w:color="auto" w:fill="FFFFFF"/>
        </w:rPr>
        <w:t> 年 1 月 1 日至 12 月 31 日。本年度报告的电子版可在明光市政府门户网站（http://www.mingguang.gov.cn/）教体局政府信息公开栏目下载。如对本报告有任何疑问，请与明光市教体局办公室联系（地址：明光市龙山路66号，电话：0550-7130133）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202</w:t>
      </w:r>
      <w:r>
        <w:rPr>
          <w:rFonts w:hint="eastAsia" w:ascii="宋体" w:hAnsi="宋体" w:cs="宋体"/>
          <w:i w:val="0"/>
          <w:caps w:val="0"/>
          <w:color w:val="333333"/>
          <w:spacing w:val="0"/>
          <w:sz w:val="24"/>
          <w:szCs w:val="24"/>
          <w:shd w:val="clear" w:color="auto" w:fill="FFFFFF"/>
          <w:lang w:val="en-US" w:eastAsia="zh-CN"/>
        </w:rPr>
        <w:t>1</w:t>
      </w:r>
      <w:r>
        <w:rPr>
          <w:rFonts w:hint="eastAsia" w:ascii="宋体" w:hAnsi="宋体" w:eastAsia="宋体" w:cs="宋体"/>
          <w:i w:val="0"/>
          <w:caps w:val="0"/>
          <w:color w:val="333333"/>
          <w:spacing w:val="0"/>
          <w:sz w:val="24"/>
          <w:szCs w:val="24"/>
          <w:shd w:val="clear" w:color="auto" w:fill="FFFFFF"/>
        </w:rPr>
        <w:t>年以来，</w:t>
      </w:r>
      <w:r>
        <w:rPr>
          <w:rFonts w:hint="eastAsia" w:ascii="宋体" w:hAnsi="宋体" w:cs="宋体"/>
          <w:i w:val="0"/>
          <w:caps w:val="0"/>
          <w:color w:val="333333"/>
          <w:spacing w:val="0"/>
          <w:sz w:val="24"/>
          <w:szCs w:val="24"/>
          <w:shd w:val="clear" w:color="auto" w:fill="FFFFFF"/>
          <w:lang w:val="en-US" w:eastAsia="zh-CN"/>
        </w:rPr>
        <w:t>明光市</w:t>
      </w:r>
      <w:r>
        <w:rPr>
          <w:rFonts w:hint="eastAsia" w:ascii="宋体" w:hAnsi="宋体" w:eastAsia="宋体" w:cs="宋体"/>
          <w:i w:val="0"/>
          <w:caps w:val="0"/>
          <w:color w:val="333333"/>
          <w:spacing w:val="0"/>
          <w:sz w:val="24"/>
          <w:szCs w:val="24"/>
          <w:shd w:val="clear" w:color="auto" w:fill="FFFFFF"/>
        </w:rPr>
        <w:t>教</w:t>
      </w:r>
      <w:r>
        <w:rPr>
          <w:rFonts w:hint="eastAsia" w:ascii="宋体" w:hAnsi="宋体" w:cs="宋体"/>
          <w:i w:val="0"/>
          <w:caps w:val="0"/>
          <w:color w:val="333333"/>
          <w:spacing w:val="0"/>
          <w:sz w:val="24"/>
          <w:szCs w:val="24"/>
          <w:shd w:val="clear" w:color="auto" w:fill="FFFFFF"/>
          <w:lang w:val="en-US" w:eastAsia="zh-CN"/>
        </w:rPr>
        <w:t>体</w:t>
      </w:r>
      <w:r>
        <w:rPr>
          <w:rFonts w:hint="eastAsia" w:ascii="宋体" w:hAnsi="宋体" w:eastAsia="宋体" w:cs="宋体"/>
          <w:i w:val="0"/>
          <w:caps w:val="0"/>
          <w:color w:val="333333"/>
          <w:spacing w:val="0"/>
          <w:sz w:val="24"/>
          <w:szCs w:val="24"/>
          <w:shd w:val="clear" w:color="auto" w:fill="FFFFFF"/>
        </w:rPr>
        <w:t>局深入贯彻落实新修订《中华人民共和国政府信息公开条例》，根据上级有关文件指示精神，助力“放管服”改革和深化重点领域信息公开，切实加强政策解读和回应关切，全面推进政务公正规范化制度化建设</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促进</w:t>
      </w:r>
      <w:r>
        <w:rPr>
          <w:rFonts w:hint="eastAsia" w:ascii="宋体" w:hAnsi="宋体" w:eastAsia="宋体" w:cs="宋体"/>
          <w:i w:val="0"/>
          <w:caps w:val="0"/>
          <w:color w:val="333333"/>
          <w:spacing w:val="0"/>
          <w:sz w:val="24"/>
          <w:szCs w:val="24"/>
          <w:shd w:val="clear" w:color="auto" w:fill="FFFFFF"/>
          <w:lang w:val="en-US" w:eastAsia="zh-CN"/>
        </w:rPr>
        <w:t>全市教育、体育工作蓬勃发展</w:t>
      </w:r>
      <w:r>
        <w:rPr>
          <w:rFonts w:hint="eastAsia" w:ascii="宋体" w:hAnsi="宋体" w:eastAsia="宋体" w:cs="宋体"/>
          <w:i w:val="0"/>
          <w:caps w:val="0"/>
          <w:color w:val="333333"/>
          <w:spacing w:val="0"/>
          <w:sz w:val="24"/>
          <w:szCs w:val="24"/>
          <w:shd w:val="clear" w:color="auto" w:fill="FFFFFF"/>
        </w:rPr>
        <w:t>。</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（一）主动公开方面。全年主动发布信息</w:t>
      </w:r>
      <w:r>
        <w:rPr>
          <w:rFonts w:hint="eastAsia" w:ascii="宋体" w:hAnsi="宋体" w:cs="宋体"/>
          <w:i w:val="0"/>
          <w:caps w:val="0"/>
          <w:color w:val="333333"/>
          <w:spacing w:val="0"/>
          <w:sz w:val="24"/>
          <w:szCs w:val="24"/>
          <w:shd w:val="clear" w:color="auto" w:fill="FFFFFF"/>
          <w:lang w:val="en-US" w:eastAsia="zh-CN"/>
        </w:rPr>
        <w:t>5</w:t>
      </w:r>
      <w:r>
        <w:rPr>
          <w:rFonts w:hint="eastAsia" w:ascii="宋体" w:hAnsi="宋体" w:eastAsia="宋体" w:cs="宋体"/>
          <w:i w:val="0"/>
          <w:caps w:val="0"/>
          <w:color w:val="333333"/>
          <w:spacing w:val="0"/>
          <w:sz w:val="24"/>
          <w:szCs w:val="24"/>
          <w:shd w:val="clear" w:color="auto" w:fill="FFFFFF"/>
        </w:rPr>
        <w:t>8</w:t>
      </w:r>
      <w:r>
        <w:rPr>
          <w:rFonts w:hint="eastAsia" w:ascii="宋体" w:hAnsi="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条。及时公布教育局权责清单目录和行政权力中介服务清单目录，积极深化重点领域信息公开。认真做好“三大攻坚战”、“放管服”改革</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精准脱贫、“双随机一公开”</w:t>
      </w:r>
      <w:r>
        <w:rPr>
          <w:rFonts w:hint="eastAsia" w:ascii="宋体" w:hAnsi="宋体" w:cs="宋体"/>
          <w:i w:val="0"/>
          <w:caps w:val="0"/>
          <w:color w:val="333333"/>
          <w:spacing w:val="0"/>
          <w:sz w:val="24"/>
          <w:szCs w:val="24"/>
          <w:shd w:val="clear" w:color="auto" w:fill="FFFFFF"/>
          <w:lang w:val="en-US" w:eastAsia="zh-CN"/>
        </w:rPr>
        <w:t>等</w:t>
      </w:r>
      <w:r>
        <w:rPr>
          <w:rFonts w:hint="eastAsia" w:ascii="宋体" w:hAnsi="宋体" w:eastAsia="宋体" w:cs="宋体"/>
          <w:i w:val="0"/>
          <w:caps w:val="0"/>
          <w:color w:val="333333"/>
          <w:spacing w:val="0"/>
          <w:sz w:val="24"/>
          <w:szCs w:val="24"/>
          <w:shd w:val="clear" w:color="auto" w:fill="FFFFFF"/>
        </w:rPr>
        <w:t>信息公开</w:t>
      </w:r>
      <w:r>
        <w:rPr>
          <w:rFonts w:hint="eastAsia" w:ascii="宋体" w:hAnsi="宋体" w:cs="宋体"/>
          <w:i w:val="0"/>
          <w:caps w:val="0"/>
          <w:color w:val="333333"/>
          <w:spacing w:val="0"/>
          <w:sz w:val="24"/>
          <w:szCs w:val="24"/>
          <w:shd w:val="clear" w:color="auto" w:fill="FFFFFF"/>
          <w:lang w:val="en-US" w:eastAsia="zh-CN"/>
        </w:rPr>
        <w:t>工作</w:t>
      </w:r>
      <w:r>
        <w:rPr>
          <w:rFonts w:hint="eastAsia" w:ascii="宋体" w:hAnsi="宋体" w:eastAsia="宋体" w:cs="宋体"/>
          <w:i w:val="0"/>
          <w:caps w:val="0"/>
          <w:color w:val="333333"/>
          <w:spacing w:val="0"/>
          <w:sz w:val="24"/>
          <w:szCs w:val="24"/>
          <w:shd w:val="clear" w:color="auto" w:fill="FFFFFF"/>
        </w:rPr>
        <w:t>。</w:t>
      </w:r>
    </w:p>
    <w:p>
      <w:pPr>
        <w:widowControl/>
        <w:shd w:val="clear" w:color="auto" w:fill="FFFFFF"/>
        <w:ind w:firstLine="480"/>
        <w:rPr>
          <w:rFonts w:hint="default"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（二）依申请公开方面。规范信息公开申请办理工作，完善信息依申请公开处理机制。我局今年未收到依申请公开信息。</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（三）政务信息管理方面。一是</w:t>
      </w:r>
      <w:r>
        <w:rPr>
          <w:rFonts w:hint="eastAsia" w:ascii="宋体" w:hAnsi="宋体" w:cs="宋体"/>
          <w:i w:val="0"/>
          <w:caps w:val="0"/>
          <w:color w:val="333333"/>
          <w:spacing w:val="0"/>
          <w:sz w:val="24"/>
          <w:szCs w:val="24"/>
          <w:shd w:val="clear" w:color="auto" w:fill="FFFFFF"/>
          <w:lang w:val="en-US" w:eastAsia="zh-CN"/>
        </w:rPr>
        <w:t>进一步</w:t>
      </w:r>
      <w:r>
        <w:rPr>
          <w:rFonts w:hint="eastAsia" w:ascii="宋体" w:hAnsi="宋体" w:eastAsia="宋体" w:cs="宋体"/>
          <w:i w:val="0"/>
          <w:caps w:val="0"/>
          <w:color w:val="333333"/>
          <w:spacing w:val="0"/>
          <w:sz w:val="24"/>
          <w:szCs w:val="24"/>
          <w:shd w:val="clear" w:color="auto" w:fill="FFFFFF"/>
        </w:rPr>
        <w:t>完善公开制度，做好政务信息公开前置审查工作，严守保密制度。二是注重信息公开时效，严格按照《条例》规定的自该政务信息形成或者变更之日起20个工作日内予以公开，确保人民群众及时了解教</w:t>
      </w:r>
      <w:r>
        <w:rPr>
          <w:rFonts w:hint="eastAsia" w:ascii="宋体" w:hAnsi="宋体" w:cs="宋体"/>
          <w:i w:val="0"/>
          <w:caps w:val="0"/>
          <w:color w:val="333333"/>
          <w:spacing w:val="0"/>
          <w:sz w:val="24"/>
          <w:szCs w:val="24"/>
          <w:shd w:val="clear" w:color="auto" w:fill="FFFFFF"/>
          <w:lang w:val="en-US" w:eastAsia="zh-CN"/>
        </w:rPr>
        <w:t>体</w:t>
      </w:r>
      <w:r>
        <w:rPr>
          <w:rFonts w:hint="eastAsia" w:ascii="宋体" w:hAnsi="宋体" w:eastAsia="宋体" w:cs="宋体"/>
          <w:i w:val="0"/>
          <w:caps w:val="0"/>
          <w:color w:val="333333"/>
          <w:spacing w:val="0"/>
          <w:sz w:val="24"/>
          <w:szCs w:val="24"/>
          <w:shd w:val="clear" w:color="auto" w:fill="FFFFFF"/>
        </w:rPr>
        <w:t>系统工作动态。</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四）平台建设方面。一是优化信息分类，设立政策法规、重大决策、建议提案办理、机构设置、财政资金、行政权利运行、行政执法信息公开、新闻发布、政策解读、回应关切、监督保障等专题专栏，方便群众查阅。二是顺应“互联网+政务服务”趋势，通过网络发布重要招生考试信息和教育政策。</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（五）监督保障方面。一是领导高度重视。主要领导和分管领导高度重视政务公开工作，将政务公开工作与其他重点工作同布置、同落实，同推进。</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六）贯彻新条例情况。机关干部认真学习新修订的《政府信息公开条例》，做好新《条例》的宣传解读，从领导层面加强对政务信息公开工作的关注度。二是强化督查考核。三是进一步健全完善信息主动公开、依申请公开、信息公开审查等配套措施。</w:t>
      </w:r>
    </w:p>
    <w:p>
      <w:pPr>
        <w:widowControl/>
        <w:shd w:val="clear" w:color="auto" w:fill="FFFFFF"/>
        <w:ind w:firstLine="480"/>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ind w:firstLine="480" w:firstLineChars="200"/>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rPr>
        <w:t>（一）存在问题。202</w:t>
      </w:r>
      <w:r>
        <w:rPr>
          <w:rFonts w:hint="eastAsia" w:ascii="宋体" w:hAnsi="宋体" w:cs="宋体"/>
          <w:i w:val="0"/>
          <w:caps w:val="0"/>
          <w:color w:val="333333"/>
          <w:spacing w:val="0"/>
          <w:sz w:val="24"/>
          <w:szCs w:val="24"/>
          <w:shd w:val="clear" w:color="auto" w:fill="FFFFFF"/>
          <w:lang w:val="en-US" w:eastAsia="zh-CN"/>
        </w:rPr>
        <w:t>1</w:t>
      </w:r>
      <w:r>
        <w:rPr>
          <w:rFonts w:hint="eastAsia" w:ascii="宋体" w:hAnsi="宋体" w:eastAsia="宋体" w:cs="宋体"/>
          <w:i w:val="0"/>
          <w:caps w:val="0"/>
          <w:color w:val="333333"/>
          <w:spacing w:val="0"/>
          <w:sz w:val="24"/>
          <w:szCs w:val="24"/>
          <w:shd w:val="clear" w:color="auto" w:fill="FFFFFF"/>
        </w:rPr>
        <w:t>年，我局信息公开工作取得了一定成效，但也存在着</w:t>
      </w:r>
      <w:r>
        <w:rPr>
          <w:rFonts w:hint="eastAsia" w:ascii="宋体" w:hAnsi="宋体" w:cs="宋体"/>
          <w:i w:val="0"/>
          <w:caps w:val="0"/>
          <w:color w:val="333333"/>
          <w:spacing w:val="0"/>
          <w:sz w:val="24"/>
          <w:szCs w:val="24"/>
          <w:shd w:val="clear" w:color="auto" w:fill="FFFFFF"/>
          <w:lang w:val="en-US" w:eastAsia="zh-CN"/>
        </w:rPr>
        <w:t>一些</w:t>
      </w:r>
      <w:r>
        <w:rPr>
          <w:rFonts w:hint="eastAsia" w:ascii="宋体" w:hAnsi="宋体" w:eastAsia="宋体" w:cs="宋体"/>
          <w:i w:val="0"/>
          <w:caps w:val="0"/>
          <w:color w:val="333333"/>
          <w:spacing w:val="0"/>
          <w:sz w:val="24"/>
          <w:szCs w:val="24"/>
          <w:shd w:val="clear" w:color="auto" w:fill="FFFFFF"/>
        </w:rPr>
        <w:t>不足，主要表现在：一是对重点领域政务信息公开的认识和信息发布的质量需进一步提高；二是政策解读栏目解读多样性</w:t>
      </w:r>
      <w:r>
        <w:rPr>
          <w:rFonts w:hint="eastAsia" w:ascii="宋体" w:hAnsi="宋体" w:cs="宋体"/>
          <w:i w:val="0"/>
          <w:caps w:val="0"/>
          <w:color w:val="333333"/>
          <w:spacing w:val="0"/>
          <w:sz w:val="24"/>
          <w:szCs w:val="24"/>
          <w:shd w:val="clear" w:color="auto" w:fill="FFFFFF"/>
          <w:lang w:val="en-US" w:eastAsia="zh-CN"/>
        </w:rPr>
        <w:t>需</w:t>
      </w:r>
      <w:r>
        <w:rPr>
          <w:rFonts w:hint="eastAsia" w:ascii="宋体" w:hAnsi="宋体" w:eastAsia="宋体" w:cs="宋体"/>
          <w:i w:val="0"/>
          <w:caps w:val="0"/>
          <w:color w:val="333333"/>
          <w:spacing w:val="0"/>
          <w:sz w:val="24"/>
          <w:szCs w:val="24"/>
          <w:shd w:val="clear" w:color="auto" w:fill="FFFFFF"/>
        </w:rPr>
        <w:t>提升；三是信息公开工作机制需进一步健全，公开意识需要进一步加强。</w:t>
      </w:r>
      <w:r>
        <w:rPr>
          <w:rFonts w:hint="eastAsia" w:ascii="宋体" w:hAnsi="宋体" w:cs="宋体"/>
          <w:i w:val="0"/>
          <w:caps w:val="0"/>
          <w:color w:val="333333"/>
          <w:spacing w:val="0"/>
          <w:sz w:val="24"/>
          <w:szCs w:val="24"/>
          <w:shd w:val="clear" w:color="auto" w:fill="FFFFFF"/>
          <w:lang w:val="en-US" w:eastAsia="zh-CN"/>
        </w:rPr>
        <w:t>四是与各科室的对接工作需进一步加强。</w:t>
      </w:r>
    </w:p>
    <w:p>
      <w:pPr>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（二）改进措施。一是进一步学习贯彻新《条例》，提高对信息公开工作的认识和能力。二是进一步做好信息主动公开和依申请公开规范办理工作，</w:t>
      </w:r>
      <w:r>
        <w:rPr>
          <w:rFonts w:hint="eastAsia" w:ascii="宋体" w:hAnsi="宋体" w:cs="宋体"/>
          <w:i w:val="0"/>
          <w:caps w:val="0"/>
          <w:color w:val="333333"/>
          <w:spacing w:val="0"/>
          <w:sz w:val="24"/>
          <w:szCs w:val="24"/>
          <w:shd w:val="clear" w:color="auto" w:fill="FFFFFF"/>
          <w:lang w:val="en-US" w:eastAsia="zh-CN"/>
        </w:rPr>
        <w:t>专人负责</w:t>
      </w:r>
      <w:r>
        <w:rPr>
          <w:rFonts w:hint="eastAsia" w:ascii="宋体" w:hAnsi="宋体" w:eastAsia="宋体" w:cs="宋体"/>
          <w:i w:val="0"/>
          <w:caps w:val="0"/>
          <w:color w:val="333333"/>
          <w:spacing w:val="0"/>
          <w:sz w:val="24"/>
          <w:szCs w:val="24"/>
          <w:shd w:val="clear" w:color="auto" w:fill="FFFFFF"/>
        </w:rPr>
        <w:t>提高政策解读质量。三是加大对从事政务信息公开工作人员的培训力度，不断提升教</w:t>
      </w:r>
      <w:r>
        <w:rPr>
          <w:rFonts w:hint="eastAsia" w:ascii="宋体" w:hAnsi="宋体" w:cs="宋体"/>
          <w:i w:val="0"/>
          <w:caps w:val="0"/>
          <w:color w:val="333333"/>
          <w:spacing w:val="0"/>
          <w:sz w:val="24"/>
          <w:szCs w:val="24"/>
          <w:shd w:val="clear" w:color="auto" w:fill="FFFFFF"/>
          <w:lang w:val="en-US" w:eastAsia="zh-CN"/>
        </w:rPr>
        <w:t>体</w:t>
      </w:r>
      <w:r>
        <w:rPr>
          <w:rFonts w:hint="eastAsia" w:ascii="宋体" w:hAnsi="宋体" w:eastAsia="宋体" w:cs="宋体"/>
          <w:i w:val="0"/>
          <w:caps w:val="0"/>
          <w:color w:val="333333"/>
          <w:spacing w:val="0"/>
          <w:sz w:val="24"/>
          <w:szCs w:val="24"/>
          <w:shd w:val="clear" w:color="auto" w:fill="FFFFFF"/>
        </w:rPr>
        <w:t>系统政务公开队伍的公开意识、工作能力和业务水平。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default" w:ascii="宋体" w:hAnsi="宋体" w:eastAsia="宋体" w:cs="宋体"/>
          <w:i w:val="0"/>
          <w:caps w:val="0"/>
          <w:color w:val="333333"/>
          <w:spacing w:val="0"/>
          <w:sz w:val="24"/>
          <w:szCs w:val="24"/>
          <w:lang w:val="en-US" w:eastAsia="zh-CN"/>
        </w:rPr>
      </w:pPr>
    </w:p>
    <w:p>
      <w:pPr>
        <w:keepNext w:val="0"/>
        <w:keepLines w:val="0"/>
        <w:widowControl/>
        <w:suppressLineNumbers w:val="0"/>
        <w:ind w:firstLine="480" w:firstLineChars="200"/>
        <w:jc w:val="left"/>
      </w:pPr>
      <w:r>
        <w:rPr>
          <w:rFonts w:hint="eastAsia" w:ascii="宋体" w:hAnsi="宋体" w:eastAsia="宋体" w:cs="宋体"/>
          <w:sz w:val="24"/>
          <w:szCs w:val="24"/>
        </w:rPr>
        <w:t>按照《国务院办公厅关于印发</w:t>
      </w:r>
      <w:r>
        <w:rPr>
          <w:rFonts w:ascii="宋体" w:hAnsi="宋体" w:eastAsia="宋体" w:cs="宋体"/>
          <w:sz w:val="24"/>
          <w:szCs w:val="24"/>
        </w:rPr>
        <w:t>&lt;政府信息公开信息处理费管理办法&gt;的通知》（国办〔2020〕109号）规定的按件、按量收费标准，本年度没有产生信息公开处理费。</w:t>
      </w:r>
    </w:p>
    <w:p/>
    <w:p>
      <w:bookmarkStart w:id="0" w:name="_GoBack"/>
      <w:bookmarkEnd w:id="0"/>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6844"/>
    <w:rsid w:val="05392443"/>
    <w:rsid w:val="085C709A"/>
    <w:rsid w:val="12D55BB4"/>
    <w:rsid w:val="14F0211C"/>
    <w:rsid w:val="3D3D13AE"/>
    <w:rsid w:val="4FE36844"/>
    <w:rsid w:val="504C562C"/>
    <w:rsid w:val="52743B51"/>
    <w:rsid w:val="5D05659B"/>
    <w:rsid w:val="5E211B73"/>
    <w:rsid w:val="62CD659E"/>
    <w:rsid w:val="6E237939"/>
    <w:rsid w:val="7493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立中</cp:lastModifiedBy>
  <dcterms:modified xsi:type="dcterms:W3CDTF">2022-01-29T02:14:48Z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159FBED85FAB46AFB59A406325F62B89</vt:lpwstr>
  </property>
</Properties>
</file>