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潘村镇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森林火灾应急预案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（一）目的和依据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为了有效预防、控制和扑救森林火灾，及时处置火灾事故，保护森林资源安全，保护人民群众生命财产安全，把森林火灾的损失降到最低程度。依据《中华人民共和国森林法》、《森林防火条例》及《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明光市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森林火灾应急预案》，结合我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实际，制定本预案。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（二）处置森林火灾原则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政府统一领导，分级负责。在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森林防火指挥部负责组织实施本预案，按照分级管理、分级响应的要求，落实处置责任制。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专项结合，协调配合，快速反应。专业应急分队和村级应急分队相结合，密切协作、形成合力，快速有效处置森林火灾。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3、以人为本，安全防范。在处置森林火灾，保护森林资源安全时，要坚持以人为本，把保护人民群众生命安全放在首位，努力保护人民群众财产和公共设施的安全。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警钟长鸣、常抓不懈。要落实预防森林火灾的各项措施，做好紧急应对突发森林火灾的思想准备、机制准备和工作准备，建立应对森林火灾的长效机制，做到常抓不懈，快速反应，处置得当。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（三）预案适用范围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本预案适用于全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辖区内发生的森林火灾、特别是重点林区森林火灾的应急处置。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二、组织指挥机构与工作职责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（一）森林防灭火领导小组人员组成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总 指 挥：王安徽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副总指挥：李  兵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　　　　　王保国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成      员：衡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睿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            李军恒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            李进云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2240" w:firstLineChars="7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李  涛 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2240" w:firstLineChars="7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丁  云 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2262" w:firstLineChars="707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钱善希 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2262" w:firstLineChars="707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吴  刚 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领导小组下设办公室，办公室设在镇党政办，在应急指挥领导小组领导下开展工作，具体负责：1、防火期落实人员负责24小时值班、看守电话、开通手机，确保通信联络畅通；2、及时了解、掌握火情动态，并做好记录；3、协调有关单位做好医疗救护、物资供应、交通运输等后勤保障工作；4、负责上报火情信息、传达上级指令；5、协助开展火灾事故原因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镇</w:t>
      </w:r>
      <w:r>
        <w:rPr>
          <w:rFonts w:hint="eastAsia" w:ascii="楷体_GB2312" w:hAnsi="楷体_GB2312" w:eastAsia="楷体_GB2312" w:cs="楷体_GB2312"/>
          <w:sz w:val="32"/>
          <w:szCs w:val="32"/>
        </w:rPr>
        <w:t>森林防火指挥部职责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党委、政府统一领导下，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森林防火指挥部积极协调有关部门，调动扑火力量，采取行之有效的应对措施，尽快扑灭火灾。具体职责是：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组织扑火力量，保证通信联系，做好火场监测及部门间的协调等各项具体应急处置措施落实工作。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负责协调扑火队伍调动，确保扑火机具、装备及救援物资快速运输，协助提供后勤保障。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指挥开展扑火救灾工作，负责及时向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森防指部反馈火情信息，解决在扑火工作中存在的实际困难。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镇</w:t>
      </w:r>
      <w:r>
        <w:rPr>
          <w:rFonts w:hint="eastAsia" w:ascii="楷体_GB2312" w:hAnsi="楷体_GB2312" w:eastAsia="楷体_GB2312" w:cs="楷体_GB2312"/>
          <w:sz w:val="32"/>
          <w:szCs w:val="32"/>
        </w:rPr>
        <w:t>森林防火指挥部各成员单位职责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纪检委：负责督查森林防火工作和森林火灾责任人的责任追究。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派出所：负责及时组织民警参加火灾扑救工作，组织搞好灾区治安管理、安全保卫、火场交通管理等工作，负责森林火灾刑事案件的侦破和违反《治安管理处罚条例》行为的处罚。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农业、农机站：负责及时提供森林火灾现场周围的农牧业生产信息，对农业生产及相关设施采取应急监控保护等措施。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武装部：负责以民兵应急分队为主的森林灭火队伍的组织和协调，启动本预案后，协调辖区民兵和组织镇级机关民兵应急分队赶赴火场，指挥扑救。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财政所：负责森林防火设施、扑救物资和指挥部办公室人员经费、业务经费等资金的预算、拨付工作；监督防火设施等资金的使用情况。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</w:t>
      </w:r>
      <w:r>
        <w:rPr>
          <w:rFonts w:hint="eastAsia" w:ascii="仿宋_GB2312" w:hAnsi="仿宋_GB2312" w:eastAsia="仿宋_GB2312" w:cs="仿宋_GB2312"/>
          <w:sz w:val="32"/>
          <w:szCs w:val="32"/>
        </w:rPr>
        <w:t>教委：负责做好中小学生森林防火宣传教育工作，抓好中小学生在放假期间应对森林火灾的安全避险教育工作。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供电所：负责保障火灾事发地电力设施完好，及时报告森林火灾危及重要电力设施的有关情况，协助做好森林火灾扑救工作。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：做好火灾应急医疗救援工作，组织开展火灾现场医疗救治。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民政所：负责森林火灾造成的灾民安置救济，负责相关资金的筹备、落实、监督等。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：监督指导做好森林火灾预防工作，督促整改森林火灾隐患，监督、协助、参与森林火灾案件的查处工作。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各行政村：通过广播对广大群众进行森林防火基本知识的宣传教育；及时播发森林火险和扑救方面的信息；对森林防火先进典型和模范人物进行宣传，对森林火灾典型案件的查处情况进行报道。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镇资源和规划所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：组织协调自然保护区和国有林场森林火灾的扑救；联系派出所提前介入，加强森林火灾的侦破，维护火场周边地区治安秩序；组织相关人员做好参加扑火指挥的准备工作。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三、森林火灾预防、监测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（一）森林火灾预防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森林防火指挥部组织开展经常性的森林防火宣传教育，宣传要做到重点突出、全面覆盖、不留死角，着重宣传森林防火法律法规、典型案例、扑火安全常识、扑火科学知识；要通过各种宣传途径公布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森林防火指挥部报警电话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8051023）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中、小学校开展森林防火教育，提高全民森林防火意识。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控制和管理野外火源，规范生产、生活用火行为，严禁在林区野外用火；充分发挥生态护林员的责任区的监管和巡逻作用，各村护林员要坚持巡山护林制度，加强对重点时段、重点区域、重点人口的检查监督，做到见火就查、违章就罚，特别是对春节、元宵节等重要节日前后上坟烧纸等野外用火，随意燃放烟花爆竹严加制止，切实消除各项火灾隐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在重点林区有计划地开设巡护道路和防火隔离带，加强全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森林防火基础设施建设，全面提高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预防和扑救森林火灾的综合能力。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（二）信息报告和处理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发生森林火情后，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按照报扑同步的要求，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政府办公室上报火情动态及组织扑救情况，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森防指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接到可能发生或即将发生森林火灾的信息后，要立即做出分析判断，并积极组织扑救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，同时把火情信息报告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森防指办公室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四、森林火灾扑救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（一）火灾扑救分工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火灾扑救有前线指挥部、扑救组、后勤保障组、医疗组及保卫组，其具体分工如下：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前线指挥部职责：制定扑救实施方案；指挥扑救火灾工作；统一组织、调动和调整扑火力量；做好后勤保障、火场保卫和医疗救护。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扑救组：全权负责火场火灾扑救工作，紧急制定现场扑火作战方案，并组织实施；准确掌握火情变化和发展趋势，及时调整和调动扑火队伍，并负责向上级报告进展情况及问题；及时报告扑火救灾人力、物资需求计划；根据上级部署和乡指挥部决定，调整作战方案，做好火场清理、火场看守的人员部署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保障组：根据前线指挥部提出的人力、物资需求计划，及时从后方组织扑火人力、物资（包括扑火人员、扑火工具的汽油、机油等）及食品，保障前方扑火需要；统一组织管理扑救火灾车辆；负责做好临时通讯系统的组建和架设；负责安排扑火人员食宿；负责组织财产转移和受灾群众的转移安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医疗救护组：组织管理好现场医疗救护车辆和医疗卫生人员；及时组织抢救伤病员；搞好食品检疫和防疫工作；接收、管理救灾药品。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保卫组：负责起火原因调查和引发火灾嫌疑人员的调查、审理、拘留工作；负责维护扑火现场治安秩序，保障各项扑火工作安全有序进行。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严禁组织动员残疾人、老年人、孕妇、中小学生和儿童参加扑救森林火灾。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(二)火灾扑救程序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一般火警发生后，由村党支部、村委会及时组织本村群众扑火队伍开展扑救，同时向镇人民政府报告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,由镇级政府组织扑火力量展开救援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eastAsia="zh-CN"/>
        </w:rPr>
        <w:t>预判为非本级力量能够处理的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森林火灾发生后，镇森林火灾应急指挥领导小组根据森林火灾情况，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eastAsia="zh-CN"/>
        </w:rPr>
        <w:t>首先联系国家综合性消防救援队伍（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119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eastAsia="zh-CN"/>
        </w:rPr>
        <w:t>）及附近林场专业队伍（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石汜建（紫阳林场厂长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 联系电话：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13955089115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eastAsia="zh-CN"/>
        </w:rPr>
        <w:t>）支援，同步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组织协调有关部门人员及时赶赴现场，开展火灾应急救援，并向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市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级森防指办公室报告。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）火场清理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森林火灾扑灭后，前线指挥部要及时组织对火场进行全面、彻底清理。确定无余火后，报经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森林防火指挥部批准方可撤离火场，同时要安排专人留守火场4小时以上，经检查确认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“三无（无火、无烟、无气）”标准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后，方可撤出看守人员。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）扑火原则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在扑火过程中，首先要保护人民生命财产、扑火人员、居民点和重要设施的安全。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在扑火战略上，尊重自然规律，采取“阻、打、清”相结合，做到快速出击、科学扑火，集中人员打歼灭战。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在扑火战术上，要采取整体围控，各个歼灭；重兵扑救，彻底清除；阻隔为主，正面扑救为辅等多种方式和手段进行扑救，减少森林资源损失。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在落实责任制上，采取分段包干、划区包片的办法，建立扑火、清理和看守火场的责任制。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）扑火安全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在扑火过程中始终树立“安全第一”的思想，现场指挥员必须认真分析地理环境和火场态势，在扑火队伍进、驻地选择和扑火作战时，要时刻注意观察天气和火势的变化，确保扑火人员的安全。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）群众安全防护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人为本的思想，村委会及村防火委员会应在林区居民区周围开设防火隔离带，预先制定紧急疏散方案，落实责任人，明确安全撤离路线。当居民区受到森林火灾威胁时，要及时果断地采取有效阻断措施，有组织、有秩序地及时疏散居民，确保群众生命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五、森林火灾案件查处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轻微违章野外用火及森林火警案件原则上由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派出所处理，一般及一般以上森林火灾案件报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公安部门查处。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六、灾后处置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（一）火灾调查及评估总结：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扑救工作结束后，要及时组织人员对火灾现场进行调查，准确掌握火灾面积、森林资源损失、组织扑救森林火灾、起火原因、肇事者等相关情况，镇森防指将情况汇总统计后，及时进行全面总结，分析火灾发生原因和教训，提出改进措施，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森防指。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（二）奖励与责任追究：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对在扑火工作中贡献突出的单位和个人，参照《森林防火条例》等相关规定执行奖励与表彰；对在扑火工作中牺牲人员需要追认烈士的，依据国家相关规定报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级以上有关部门办理；对火灾肇事者，报公安部门依法查处。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（三）灾后安置及灾后重建：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火灾发生后，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人民政府和村委会根据有关规定妥善处理灾民安置和灾后重建工作，保证灾民不受冻、不挨饿、情绪稳定，并重点保证基础设施和再建工程。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（一）本预案是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潘村镇</w:t>
      </w:r>
      <w:r>
        <w:rPr>
          <w:rFonts w:hint="eastAsia" w:ascii="仿宋_GB2312" w:hAnsi="仿宋_GB2312" w:eastAsia="仿宋_GB2312" w:cs="仿宋_GB2312"/>
          <w:sz w:val="32"/>
          <w:szCs w:val="32"/>
        </w:rPr>
        <w:t>处置森林火灾的应急措施，预案实施后按施行以上情况予以及时修改和补充。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（二）本预案从发文之日起施行。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64" w:right="1463" w:bottom="1950" w:left="15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UwNTM5NmFhMTM0OWU5MGQyZTRmZTdjYTRkYmQ5ZTIifQ=="/>
  </w:docVars>
  <w:rsids>
    <w:rsidRoot w:val="00172A27"/>
    <w:rsid w:val="00323B43"/>
    <w:rsid w:val="003D37D8"/>
    <w:rsid w:val="00426133"/>
    <w:rsid w:val="004358AB"/>
    <w:rsid w:val="008B7726"/>
    <w:rsid w:val="00D31D50"/>
    <w:rsid w:val="03340849"/>
    <w:rsid w:val="04A1623C"/>
    <w:rsid w:val="0A5D65B0"/>
    <w:rsid w:val="0C571D22"/>
    <w:rsid w:val="0F027490"/>
    <w:rsid w:val="23C529DF"/>
    <w:rsid w:val="24BE0F7C"/>
    <w:rsid w:val="25D067E6"/>
    <w:rsid w:val="26395F0B"/>
    <w:rsid w:val="31553777"/>
    <w:rsid w:val="353601C7"/>
    <w:rsid w:val="358B103C"/>
    <w:rsid w:val="38CC3CDC"/>
    <w:rsid w:val="3DAE4C18"/>
    <w:rsid w:val="43FA7196"/>
    <w:rsid w:val="556B7E09"/>
    <w:rsid w:val="6A0A061E"/>
    <w:rsid w:val="6E47298E"/>
    <w:rsid w:val="74941083"/>
    <w:rsid w:val="77B827FD"/>
    <w:rsid w:val="77DC2941"/>
    <w:rsid w:val="782E388C"/>
    <w:rsid w:val="7AB067F3"/>
    <w:rsid w:val="7D6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20" w:lineRule="exact"/>
      <w:ind w:right="-334" w:rightChars="-162" w:firstLine="629"/>
    </w:p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4078</Words>
  <Characters>4418</Characters>
  <Lines>1</Lines>
  <Paragraphs>1</Paragraphs>
  <TotalTime>2</TotalTime>
  <ScaleCrop>false</ScaleCrop>
  <LinksUpToDate>false</LinksUpToDate>
  <CharactersWithSpaces>4506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2022-11-14T13:36:00Z</cp:lastPrinted>
  <dcterms:modified xsi:type="dcterms:W3CDTF">2023-12-11T09:13:17Z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3FD337512EB44AF58EB74D41E17CE7F3</vt:lpwstr>
  </property>
</Properties>
</file>