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23" w:rsidRDefault="006E460F">
      <w:pPr>
        <w:pStyle w:val="a7"/>
        <w:widowControl/>
        <w:shd w:val="clear" w:color="auto" w:fill="FFFFFF"/>
        <w:spacing w:before="0" w:beforeAutospacing="0" w:after="0" w:afterAutospacing="0" w:line="560" w:lineRule="exact"/>
        <w:jc w:val="center"/>
        <w:rPr>
          <w:rFonts w:ascii="方正小标宋简体" w:eastAsia="方正小标宋简体" w:hAnsi="宋体" w:cs="宋体"/>
          <w:color w:val="333333"/>
          <w:sz w:val="44"/>
          <w:szCs w:val="36"/>
          <w:shd w:val="clear" w:color="auto" w:fill="FFFFFF"/>
        </w:rPr>
      </w:pPr>
      <w:r>
        <w:rPr>
          <w:rFonts w:ascii="方正小标宋简体" w:eastAsia="方正小标宋简体" w:hAnsi="宋体" w:cs="宋体" w:hint="eastAsia"/>
          <w:color w:val="333333"/>
          <w:sz w:val="44"/>
          <w:szCs w:val="36"/>
          <w:shd w:val="clear" w:color="auto" w:fill="FFFFFF"/>
        </w:rPr>
        <w:t>明光市张八岭镇</w:t>
      </w:r>
      <w:r>
        <w:rPr>
          <w:rFonts w:ascii="方正小标宋简体" w:eastAsia="方正小标宋简体" w:hAnsi="宋体" w:cs="宋体" w:hint="eastAsia"/>
          <w:color w:val="333333"/>
          <w:sz w:val="44"/>
          <w:szCs w:val="36"/>
          <w:shd w:val="clear" w:color="auto" w:fill="FFFFFF"/>
        </w:rPr>
        <w:t>2023</w:t>
      </w:r>
      <w:r>
        <w:rPr>
          <w:rFonts w:ascii="方正小标宋简体" w:eastAsia="方正小标宋简体" w:hAnsi="宋体" w:cs="宋体" w:hint="eastAsia"/>
          <w:color w:val="333333"/>
          <w:sz w:val="44"/>
          <w:szCs w:val="36"/>
          <w:shd w:val="clear" w:color="auto" w:fill="FFFFFF"/>
        </w:rPr>
        <w:t>年政府信息公开工作年度报告</w:t>
      </w:r>
    </w:p>
    <w:p w:rsidR="00142623" w:rsidRDefault="00142623">
      <w:pPr>
        <w:pStyle w:val="a7"/>
        <w:widowControl/>
        <w:shd w:val="clear" w:color="auto" w:fill="FFFFFF"/>
        <w:spacing w:before="0" w:beforeAutospacing="0" w:after="0" w:afterAutospacing="0" w:line="560" w:lineRule="exact"/>
        <w:ind w:firstLine="480"/>
        <w:jc w:val="both"/>
        <w:rPr>
          <w:rFonts w:ascii="宋体" w:hAnsi="宋体" w:cs="宋体"/>
          <w:color w:val="333333"/>
          <w:shd w:val="clear" w:color="auto" w:fill="FFFFFF"/>
        </w:rPr>
      </w:pPr>
    </w:p>
    <w:p w:rsidR="00142623" w:rsidRDefault="006E460F">
      <w:pPr>
        <w:pStyle w:val="a7"/>
        <w:widowControl/>
        <w:shd w:val="clear" w:color="auto" w:fill="FFFFFF"/>
        <w:spacing w:before="0" w:beforeAutospacing="0" w:after="0" w:afterAutospacing="0" w:line="560" w:lineRule="exact"/>
        <w:ind w:firstLineChars="200" w:firstLine="640"/>
        <w:jc w:val="both"/>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根据《中华人民共和国政府信息公开条例》（以下简称《条例》），现特向社会公布</w:t>
      </w:r>
      <w:r>
        <w:rPr>
          <w:rFonts w:ascii="Times New Roman" w:eastAsia="仿宋_GB2312" w:hAnsi="Times New Roman"/>
          <w:color w:val="333333"/>
          <w:sz w:val="32"/>
          <w:szCs w:val="32"/>
          <w:shd w:val="clear" w:color="auto" w:fill="FFFFFF"/>
        </w:rPr>
        <w:t>2023</w:t>
      </w:r>
      <w:r>
        <w:rPr>
          <w:rFonts w:ascii="Times New Roman" w:eastAsia="仿宋_GB2312" w:hAnsi="Times New Roman"/>
          <w:color w:val="333333"/>
          <w:sz w:val="32"/>
          <w:szCs w:val="32"/>
          <w:shd w:val="clear" w:color="auto" w:fill="FFFFFF"/>
        </w:rPr>
        <w:t>年度张八岭镇政府信息公开年度报告。全文包括总体情况、主动公开政府信息情况、收到和处理政府信息公开申请情况、政府信息公开行政复议和行政诉讼情况、政府信息公开工作存在的主要问题及改进情况和其他需要报告的事项等六个部分组成。本报告中所列数据的统计期限为</w:t>
      </w:r>
      <w:r>
        <w:rPr>
          <w:rFonts w:ascii="Times New Roman" w:eastAsia="仿宋_GB2312" w:hAnsi="Times New Roman"/>
          <w:color w:val="333333"/>
          <w:sz w:val="32"/>
          <w:szCs w:val="32"/>
          <w:shd w:val="clear" w:color="auto" w:fill="FFFFFF"/>
        </w:rPr>
        <w:t>2023</w:t>
      </w:r>
      <w:r>
        <w:rPr>
          <w:rFonts w:ascii="Times New Roman" w:eastAsia="仿宋_GB2312" w:hAnsi="Times New Roman"/>
          <w:color w:val="333333"/>
          <w:sz w:val="32"/>
          <w:szCs w:val="32"/>
          <w:shd w:val="clear" w:color="auto" w:fill="FFFFFF"/>
        </w:rPr>
        <w:t>年</w:t>
      </w:r>
      <w:r>
        <w:rPr>
          <w:rFonts w:ascii="Times New Roman" w:eastAsia="仿宋_GB2312" w:hAnsi="Times New Roman"/>
          <w:color w:val="333333"/>
          <w:sz w:val="32"/>
          <w:szCs w:val="32"/>
          <w:shd w:val="clear" w:color="auto" w:fill="FFFFFF"/>
        </w:rPr>
        <w:t>1</w:t>
      </w:r>
      <w:r>
        <w:rPr>
          <w:rFonts w:ascii="Times New Roman" w:eastAsia="仿宋_GB2312" w:hAnsi="Times New Roman"/>
          <w:color w:val="333333"/>
          <w:sz w:val="32"/>
          <w:szCs w:val="32"/>
          <w:shd w:val="clear" w:color="auto" w:fill="FFFFFF"/>
        </w:rPr>
        <w:t>月</w:t>
      </w:r>
      <w:r>
        <w:rPr>
          <w:rFonts w:ascii="Times New Roman" w:eastAsia="仿宋_GB2312" w:hAnsi="Times New Roman"/>
          <w:color w:val="333333"/>
          <w:sz w:val="32"/>
          <w:szCs w:val="32"/>
          <w:shd w:val="clear" w:color="auto" w:fill="FFFFFF"/>
        </w:rPr>
        <w:t>1</w:t>
      </w:r>
      <w:r>
        <w:rPr>
          <w:rFonts w:ascii="Times New Roman" w:eastAsia="仿宋_GB2312" w:hAnsi="Times New Roman"/>
          <w:color w:val="333333"/>
          <w:sz w:val="32"/>
          <w:szCs w:val="32"/>
          <w:shd w:val="clear" w:color="auto" w:fill="FFFFFF"/>
        </w:rPr>
        <w:t>日</w:t>
      </w:r>
      <w:r>
        <w:rPr>
          <w:rFonts w:ascii="Times New Roman" w:eastAsia="仿宋_GB2312" w:hAnsi="Times New Roman" w:hint="eastAsia"/>
          <w:color w:val="333333"/>
          <w:sz w:val="32"/>
          <w:szCs w:val="32"/>
          <w:shd w:val="clear" w:color="auto" w:fill="FFFFFF"/>
        </w:rPr>
        <w:t>—</w:t>
      </w:r>
      <w:r>
        <w:rPr>
          <w:rFonts w:ascii="Times New Roman" w:eastAsia="仿宋_GB2312" w:hAnsi="Times New Roman"/>
          <w:color w:val="333333"/>
          <w:sz w:val="32"/>
          <w:szCs w:val="32"/>
          <w:shd w:val="clear" w:color="auto" w:fill="FFFFFF"/>
        </w:rPr>
        <w:t>2023</w:t>
      </w:r>
      <w:r>
        <w:rPr>
          <w:rFonts w:ascii="Times New Roman" w:eastAsia="仿宋_GB2312" w:hAnsi="Times New Roman"/>
          <w:color w:val="333333"/>
          <w:sz w:val="32"/>
          <w:szCs w:val="32"/>
          <w:shd w:val="clear" w:color="auto" w:fill="FFFFFF"/>
        </w:rPr>
        <w:t>年</w:t>
      </w:r>
      <w:r>
        <w:rPr>
          <w:rFonts w:ascii="Times New Roman" w:eastAsia="仿宋_GB2312" w:hAnsi="Times New Roman"/>
          <w:color w:val="333333"/>
          <w:sz w:val="32"/>
          <w:szCs w:val="32"/>
          <w:shd w:val="clear" w:color="auto" w:fill="FFFFFF"/>
        </w:rPr>
        <w:t>12</w:t>
      </w:r>
      <w:r>
        <w:rPr>
          <w:rFonts w:ascii="Times New Roman" w:eastAsia="仿宋_GB2312" w:hAnsi="Times New Roman"/>
          <w:color w:val="333333"/>
          <w:sz w:val="32"/>
          <w:szCs w:val="32"/>
          <w:shd w:val="clear" w:color="auto" w:fill="FFFFFF"/>
        </w:rPr>
        <w:t>月</w:t>
      </w:r>
      <w:r>
        <w:rPr>
          <w:rFonts w:ascii="Times New Roman" w:eastAsia="仿宋_GB2312" w:hAnsi="Times New Roman"/>
          <w:color w:val="333333"/>
          <w:sz w:val="32"/>
          <w:szCs w:val="32"/>
          <w:shd w:val="clear" w:color="auto" w:fill="FFFFFF"/>
        </w:rPr>
        <w:t>31</w:t>
      </w:r>
      <w:r>
        <w:rPr>
          <w:rFonts w:ascii="Times New Roman" w:eastAsia="仿宋_GB2312" w:hAnsi="Times New Roman"/>
          <w:color w:val="333333"/>
          <w:sz w:val="32"/>
          <w:szCs w:val="32"/>
          <w:shd w:val="clear" w:color="auto" w:fill="FFFFFF"/>
        </w:rPr>
        <w:t>日。本年度报告电子版可通过明光市人民政府网站查阅或下载，如对本报告有疑问，请与张八岭镇党政综合办公室联系</w:t>
      </w:r>
      <w:r>
        <w:rPr>
          <w:rFonts w:ascii="Times New Roman" w:eastAsia="仿宋_GB2312" w:hAnsi="Times New Roman" w:hint="eastAsia"/>
          <w:color w:val="333333"/>
          <w:sz w:val="32"/>
          <w:szCs w:val="32"/>
          <w:shd w:val="clear" w:color="auto" w:fill="FFFFFF"/>
        </w:rPr>
        <w:t>（</w:t>
      </w:r>
      <w:r>
        <w:rPr>
          <w:rFonts w:ascii="Times New Roman" w:eastAsia="仿宋_GB2312" w:hAnsi="Times New Roman"/>
          <w:color w:val="333333"/>
          <w:sz w:val="32"/>
          <w:szCs w:val="32"/>
          <w:shd w:val="clear" w:color="auto" w:fill="FFFFFF"/>
        </w:rPr>
        <w:t>电话：</w:t>
      </w:r>
      <w:r>
        <w:rPr>
          <w:rFonts w:ascii="Times New Roman" w:eastAsia="仿宋_GB2312" w:hAnsi="Times New Roman"/>
          <w:color w:val="333333"/>
          <w:sz w:val="32"/>
          <w:szCs w:val="32"/>
          <w:shd w:val="clear" w:color="auto" w:fill="FFFFFF"/>
        </w:rPr>
        <w:t>0550-8431033</w:t>
      </w:r>
      <w:r>
        <w:rPr>
          <w:rFonts w:ascii="Times New Roman" w:eastAsia="仿宋_GB2312" w:hAnsi="Times New Roman"/>
          <w:color w:val="333333"/>
          <w:sz w:val="32"/>
          <w:szCs w:val="32"/>
          <w:shd w:val="clear" w:color="auto" w:fill="FFFFFF"/>
        </w:rPr>
        <w:t>，邮箱：</w:t>
      </w:r>
      <w:hyperlink r:id="rId4" w:history="1">
        <w:r>
          <w:rPr>
            <w:rStyle w:val="a8"/>
            <w:rFonts w:ascii="Times New Roman" w:eastAsia="仿宋_GB2312" w:hAnsi="Times New Roman"/>
            <w:color w:val="000000" w:themeColor="text1"/>
            <w:sz w:val="32"/>
            <w:szCs w:val="32"/>
            <w:u w:val="none"/>
            <w:shd w:val="clear" w:color="auto" w:fill="FFFFFF"/>
          </w:rPr>
          <w:t>mgzbldzb@163.com</w:t>
        </w:r>
      </w:hyperlink>
      <w:r>
        <w:rPr>
          <w:rFonts w:ascii="Times New Roman" w:eastAsia="仿宋_GB2312" w:hAnsi="Times New Roman" w:hint="eastAsia"/>
          <w:color w:val="333333"/>
          <w:sz w:val="32"/>
          <w:szCs w:val="32"/>
          <w:shd w:val="clear" w:color="auto" w:fill="FFFFFF"/>
        </w:rPr>
        <w:t>）</w:t>
      </w:r>
      <w:r>
        <w:rPr>
          <w:rFonts w:ascii="Times New Roman" w:eastAsia="仿宋_GB2312" w:hAnsi="Times New Roman"/>
          <w:color w:val="333333"/>
          <w:sz w:val="32"/>
          <w:szCs w:val="32"/>
          <w:shd w:val="clear" w:color="auto" w:fill="FFFFFF"/>
        </w:rPr>
        <w:t>。</w:t>
      </w:r>
    </w:p>
    <w:p w:rsidR="00142623" w:rsidRDefault="006E460F">
      <w:pPr>
        <w:pStyle w:val="a7"/>
        <w:widowControl/>
        <w:shd w:val="clear" w:color="auto" w:fill="FFFFFF"/>
        <w:spacing w:before="0" w:beforeAutospacing="0" w:after="0" w:afterAutospacing="0" w:line="560" w:lineRule="exact"/>
        <w:ind w:firstLineChars="200" w:firstLine="640"/>
        <w:jc w:val="both"/>
        <w:rPr>
          <w:rFonts w:ascii="黑体" w:eastAsia="黑体" w:hAnsi="黑体"/>
          <w:color w:val="333333"/>
          <w:sz w:val="32"/>
          <w:szCs w:val="32"/>
        </w:rPr>
      </w:pPr>
      <w:r>
        <w:rPr>
          <w:rFonts w:ascii="黑体" w:eastAsia="黑体" w:hAnsi="黑体"/>
          <w:color w:val="333333"/>
          <w:sz w:val="32"/>
          <w:szCs w:val="32"/>
          <w:shd w:val="clear" w:color="auto" w:fill="FFFFFF"/>
        </w:rPr>
        <w:t>一、总体情况</w:t>
      </w:r>
    </w:p>
    <w:p w:rsidR="00142623" w:rsidRDefault="006E460F">
      <w:pPr>
        <w:pStyle w:val="a7"/>
        <w:widowControl/>
        <w:shd w:val="clear" w:color="auto" w:fill="FFFFFF"/>
        <w:spacing w:before="0" w:beforeAutospacing="0" w:after="0" w:afterAutospacing="0" w:line="560" w:lineRule="exact"/>
        <w:ind w:firstLineChars="200" w:firstLine="640"/>
        <w:jc w:val="both"/>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2023</w:t>
      </w:r>
      <w:r>
        <w:rPr>
          <w:rFonts w:ascii="Times New Roman" w:eastAsia="仿宋_GB2312" w:hAnsi="Times New Roman"/>
          <w:color w:val="333333"/>
          <w:sz w:val="32"/>
          <w:szCs w:val="32"/>
          <w:shd w:val="clear" w:color="auto" w:fill="FFFFFF"/>
        </w:rPr>
        <w:t>年，张八岭镇在市委、市政府的领导下，认真贯彻省、</w:t>
      </w:r>
      <w:r>
        <w:rPr>
          <w:rFonts w:ascii="Times New Roman" w:eastAsia="仿宋_GB2312" w:hAnsi="Times New Roman" w:hint="eastAsia"/>
          <w:color w:val="333333"/>
          <w:sz w:val="32"/>
          <w:szCs w:val="32"/>
          <w:shd w:val="clear" w:color="auto" w:fill="FFFFFF"/>
        </w:rPr>
        <w:t>滁州市、明光</w:t>
      </w:r>
      <w:r>
        <w:rPr>
          <w:rFonts w:ascii="Times New Roman" w:eastAsia="仿宋_GB2312" w:hAnsi="Times New Roman"/>
          <w:color w:val="333333"/>
          <w:sz w:val="32"/>
          <w:szCs w:val="32"/>
          <w:shd w:val="clear" w:color="auto" w:fill="FFFFFF"/>
        </w:rPr>
        <w:t>市年度政务公开工作决策部署，不断深化政务公开标准化规范化建设，及时更新政府信息公开网站的各栏目信息公开专栏，以公开促落实、促规范、促服务。</w:t>
      </w:r>
    </w:p>
    <w:p w:rsidR="00142623" w:rsidRDefault="006E460F">
      <w:pPr>
        <w:pStyle w:val="a7"/>
        <w:widowControl/>
        <w:shd w:val="clear" w:color="auto" w:fill="FFFFFF"/>
        <w:spacing w:before="0" w:beforeAutospacing="0" w:after="0" w:afterAutospacing="0" w:line="560" w:lineRule="exact"/>
        <w:ind w:firstLineChars="200" w:firstLine="640"/>
        <w:jc w:val="both"/>
        <w:rPr>
          <w:rFonts w:ascii="Times New Roman" w:eastAsia="仿宋_GB2312" w:hAnsi="Times New Roman"/>
          <w:color w:val="333333"/>
          <w:sz w:val="32"/>
          <w:szCs w:val="32"/>
          <w:shd w:val="clear" w:color="auto" w:fill="FFFFFF"/>
        </w:rPr>
      </w:pPr>
      <w:r>
        <w:rPr>
          <w:rFonts w:ascii="楷体_GB2312" w:eastAsia="楷体_GB2312" w:hAnsi="Times New Roman" w:hint="eastAsia"/>
          <w:color w:val="333333"/>
          <w:sz w:val="32"/>
          <w:szCs w:val="32"/>
          <w:shd w:val="clear" w:color="auto" w:fill="FFFFFF"/>
        </w:rPr>
        <w:t>（一）主动公开情况</w:t>
      </w:r>
    </w:p>
    <w:p w:rsidR="00142623" w:rsidRDefault="006E460F">
      <w:pPr>
        <w:pStyle w:val="a7"/>
        <w:widowControl/>
        <w:shd w:val="clear" w:color="auto" w:fill="FFFFFF"/>
        <w:spacing w:before="0" w:beforeAutospacing="0" w:after="0" w:afterAutospacing="0" w:line="560" w:lineRule="exact"/>
        <w:ind w:firstLineChars="200" w:firstLine="640"/>
        <w:jc w:val="both"/>
        <w:rPr>
          <w:rFonts w:ascii="Times New Roman" w:eastAsia="仿宋_GB2312" w:hAnsi="Times New Roman"/>
          <w:color w:val="333333"/>
          <w:sz w:val="32"/>
          <w:szCs w:val="32"/>
        </w:rPr>
      </w:pPr>
      <w:r>
        <w:rPr>
          <w:rFonts w:ascii="Times New Roman" w:eastAsia="仿宋_GB2312" w:hAnsi="Times New Roman"/>
          <w:color w:val="333333"/>
          <w:sz w:val="32"/>
          <w:szCs w:val="32"/>
        </w:rPr>
        <w:t>张八岭镇严格按照《条例》要求，</w:t>
      </w:r>
      <w:r>
        <w:rPr>
          <w:rFonts w:ascii="Times New Roman" w:eastAsia="仿宋_GB2312" w:hAnsi="Times New Roman"/>
          <w:color w:val="333333"/>
          <w:sz w:val="32"/>
          <w:szCs w:val="32"/>
          <w:shd w:val="clear" w:color="auto" w:fill="FFFFFF"/>
        </w:rPr>
        <w:t>严格落实政务公开标准化规范化建设</w:t>
      </w:r>
      <w:r>
        <w:rPr>
          <w:rFonts w:ascii="Times New Roman" w:eastAsia="仿宋_GB2312" w:hAnsi="Times New Roman" w:hint="eastAsia"/>
          <w:color w:val="333333"/>
          <w:sz w:val="32"/>
          <w:szCs w:val="32"/>
          <w:shd w:val="clear" w:color="auto" w:fill="FFFFFF"/>
        </w:rPr>
        <w:t>。</w:t>
      </w:r>
      <w:r>
        <w:rPr>
          <w:rFonts w:ascii="Times New Roman" w:eastAsia="仿宋_GB2312" w:hAnsi="Times New Roman" w:hint="eastAsia"/>
          <w:color w:val="333333"/>
          <w:sz w:val="32"/>
          <w:szCs w:val="32"/>
          <w:shd w:val="clear" w:color="auto" w:fill="FFFFFF"/>
        </w:rPr>
        <w:t>2</w:t>
      </w:r>
      <w:r>
        <w:rPr>
          <w:rFonts w:ascii="Times New Roman" w:eastAsia="仿宋_GB2312" w:hAnsi="Times New Roman"/>
          <w:color w:val="333333"/>
          <w:sz w:val="32"/>
          <w:szCs w:val="32"/>
          <w:shd w:val="clear" w:color="auto" w:fill="FFFFFF"/>
        </w:rPr>
        <w:t>023</w:t>
      </w:r>
      <w:r>
        <w:rPr>
          <w:rFonts w:ascii="Times New Roman" w:eastAsia="仿宋_GB2312" w:hAnsi="Times New Roman" w:hint="eastAsia"/>
          <w:color w:val="333333"/>
          <w:sz w:val="32"/>
          <w:szCs w:val="32"/>
          <w:shd w:val="clear" w:color="auto" w:fill="FFFFFF"/>
        </w:rPr>
        <w:t>年，</w:t>
      </w:r>
      <w:r>
        <w:rPr>
          <w:rFonts w:ascii="Times New Roman" w:eastAsia="仿宋_GB2312" w:hAnsi="Times New Roman"/>
          <w:color w:val="333333"/>
          <w:sz w:val="32"/>
          <w:szCs w:val="32"/>
        </w:rPr>
        <w:t>围绕教育、</w:t>
      </w:r>
      <w:r>
        <w:rPr>
          <w:rFonts w:ascii="Times New Roman" w:eastAsia="仿宋_GB2312" w:hAnsi="Times New Roman" w:hint="eastAsia"/>
          <w:color w:val="333333"/>
          <w:sz w:val="32"/>
          <w:szCs w:val="32"/>
        </w:rPr>
        <w:t>养老</w:t>
      </w:r>
      <w:r>
        <w:rPr>
          <w:rFonts w:ascii="Times New Roman" w:eastAsia="仿宋_GB2312" w:hAnsi="Times New Roman"/>
          <w:color w:val="333333"/>
          <w:sz w:val="32"/>
          <w:szCs w:val="32"/>
        </w:rPr>
        <w:t>、就业、惠企等重点领域及时主动公开各类政务信息</w:t>
      </w:r>
      <w:r>
        <w:rPr>
          <w:rFonts w:ascii="Times New Roman" w:eastAsia="仿宋_GB2312" w:hAnsi="Times New Roman" w:hint="eastAsia"/>
          <w:color w:val="333333"/>
          <w:sz w:val="32"/>
          <w:szCs w:val="32"/>
        </w:rPr>
        <w:t>共</w:t>
      </w:r>
      <w:r>
        <w:rPr>
          <w:rFonts w:ascii="Times New Roman" w:eastAsia="仿宋_GB2312" w:hAnsi="Times New Roman" w:hint="eastAsia"/>
          <w:color w:val="333333"/>
          <w:sz w:val="32"/>
          <w:szCs w:val="32"/>
        </w:rPr>
        <w:t>6</w:t>
      </w:r>
      <w:r>
        <w:rPr>
          <w:rFonts w:ascii="Times New Roman" w:eastAsia="仿宋_GB2312" w:hAnsi="Times New Roman"/>
          <w:color w:val="333333"/>
          <w:sz w:val="32"/>
          <w:szCs w:val="32"/>
        </w:rPr>
        <w:t>74</w:t>
      </w:r>
      <w:bookmarkStart w:id="0" w:name="_GoBack"/>
      <w:bookmarkEnd w:id="0"/>
      <w:r>
        <w:rPr>
          <w:rFonts w:ascii="Times New Roman" w:eastAsia="仿宋_GB2312" w:hAnsi="Times New Roman" w:hint="eastAsia"/>
          <w:color w:val="333333"/>
          <w:sz w:val="32"/>
          <w:szCs w:val="32"/>
        </w:rPr>
        <w:t>条</w:t>
      </w:r>
      <w:r>
        <w:rPr>
          <w:rFonts w:ascii="Times New Roman" w:eastAsia="仿宋_GB2312" w:hAnsi="Times New Roman"/>
          <w:color w:val="333333"/>
          <w:sz w:val="32"/>
          <w:szCs w:val="32"/>
        </w:rPr>
        <w:t>，其中本级政策文件及解</w:t>
      </w:r>
      <w:r>
        <w:rPr>
          <w:rFonts w:ascii="Times New Roman" w:eastAsia="仿宋_GB2312" w:hAnsi="Times New Roman"/>
          <w:color w:val="333333"/>
          <w:sz w:val="32"/>
          <w:szCs w:val="32"/>
        </w:rPr>
        <w:lastRenderedPageBreak/>
        <w:t>读</w:t>
      </w:r>
      <w:r>
        <w:rPr>
          <w:rFonts w:ascii="Times New Roman" w:eastAsia="仿宋_GB2312" w:hAnsi="Times New Roman"/>
          <w:color w:val="333333"/>
          <w:sz w:val="32"/>
          <w:szCs w:val="32"/>
        </w:rPr>
        <w:t>3</w:t>
      </w:r>
      <w:r>
        <w:rPr>
          <w:rFonts w:ascii="Times New Roman" w:eastAsia="仿宋_GB2312" w:hAnsi="Times New Roman"/>
          <w:color w:val="333333"/>
          <w:sz w:val="32"/>
          <w:szCs w:val="32"/>
        </w:rPr>
        <w:t>条，建议提案办理情况</w:t>
      </w:r>
      <w:r>
        <w:rPr>
          <w:rFonts w:ascii="Times New Roman" w:eastAsia="仿宋_GB2312" w:hAnsi="Times New Roman"/>
          <w:color w:val="333333"/>
          <w:sz w:val="32"/>
          <w:szCs w:val="32"/>
        </w:rPr>
        <w:t>4</w:t>
      </w:r>
      <w:r>
        <w:rPr>
          <w:rFonts w:ascii="Times New Roman" w:eastAsia="仿宋_GB2312" w:hAnsi="Times New Roman"/>
          <w:color w:val="333333"/>
          <w:sz w:val="32"/>
          <w:szCs w:val="32"/>
        </w:rPr>
        <w:t>条，回应关切</w:t>
      </w:r>
      <w:r>
        <w:rPr>
          <w:rFonts w:ascii="Times New Roman" w:eastAsia="仿宋_GB2312" w:hAnsi="Times New Roman"/>
          <w:color w:val="333333"/>
          <w:sz w:val="32"/>
          <w:szCs w:val="32"/>
        </w:rPr>
        <w:t>25</w:t>
      </w:r>
      <w:r>
        <w:rPr>
          <w:rFonts w:ascii="Times New Roman" w:eastAsia="仿宋_GB2312" w:hAnsi="Times New Roman"/>
          <w:color w:val="333333"/>
          <w:sz w:val="32"/>
          <w:szCs w:val="32"/>
        </w:rPr>
        <w:t>条，村（居）务公开信息</w:t>
      </w:r>
      <w:r>
        <w:rPr>
          <w:rFonts w:ascii="Times New Roman" w:eastAsia="仿宋_GB2312" w:hAnsi="Times New Roman"/>
          <w:color w:val="333333"/>
          <w:sz w:val="32"/>
          <w:szCs w:val="32"/>
        </w:rPr>
        <w:t>11</w:t>
      </w:r>
      <w:r>
        <w:rPr>
          <w:rFonts w:ascii="Times New Roman" w:eastAsia="仿宋_GB2312" w:hAnsi="Times New Roman"/>
          <w:color w:val="333333"/>
          <w:sz w:val="32"/>
          <w:szCs w:val="32"/>
        </w:rPr>
        <w:t>条。</w:t>
      </w:r>
    </w:p>
    <w:p w:rsidR="00142623" w:rsidRDefault="006E460F">
      <w:pPr>
        <w:pStyle w:val="a7"/>
        <w:widowControl/>
        <w:shd w:val="clear" w:color="auto" w:fill="FFFFFF"/>
        <w:spacing w:before="0" w:beforeAutospacing="0" w:after="0" w:afterAutospacing="0" w:line="560" w:lineRule="exact"/>
        <w:ind w:firstLineChars="200" w:firstLine="640"/>
        <w:jc w:val="both"/>
        <w:rPr>
          <w:rFonts w:ascii="Times New Roman" w:eastAsia="仿宋_GB2312" w:hAnsi="Times New Roman"/>
          <w:color w:val="333333"/>
          <w:sz w:val="32"/>
          <w:szCs w:val="32"/>
        </w:rPr>
      </w:pPr>
      <w:r>
        <w:rPr>
          <w:rFonts w:ascii="楷体_GB2312" w:eastAsia="楷体_GB2312" w:hAnsi="Times New Roman"/>
          <w:color w:val="333333"/>
          <w:sz w:val="32"/>
          <w:szCs w:val="32"/>
          <w:shd w:val="clear" w:color="auto" w:fill="FFFFFF"/>
        </w:rPr>
        <w:t>（二）依申请公开情况</w:t>
      </w:r>
    </w:p>
    <w:p w:rsidR="00142623" w:rsidRDefault="006E460F">
      <w:pPr>
        <w:pStyle w:val="p"/>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2023</w:t>
      </w:r>
      <w:r>
        <w:rPr>
          <w:rFonts w:ascii="Times New Roman" w:eastAsia="仿宋_GB2312" w:hAnsi="Times New Roman" w:cs="Times New Roman"/>
          <w:color w:val="333333"/>
          <w:sz w:val="32"/>
          <w:szCs w:val="32"/>
          <w:shd w:val="clear" w:color="auto" w:fill="FFFFFF"/>
        </w:rPr>
        <w:t>年，张八岭镇未收到依申请公开申请。全年未发生因政府信息公开申请行政复议，提起行政诉讼的情况。</w:t>
      </w:r>
    </w:p>
    <w:p w:rsidR="00142623" w:rsidRDefault="006E460F">
      <w:pPr>
        <w:pStyle w:val="p"/>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shd w:val="clear" w:color="auto" w:fill="FFFFFF"/>
        </w:rPr>
      </w:pPr>
      <w:r>
        <w:rPr>
          <w:rFonts w:ascii="楷体_GB2312" w:eastAsia="楷体_GB2312" w:hAnsi="Times New Roman" w:cs="Times New Roman"/>
          <w:color w:val="333333"/>
          <w:sz w:val="32"/>
          <w:szCs w:val="32"/>
          <w:shd w:val="clear" w:color="auto" w:fill="FFFFFF"/>
        </w:rPr>
        <w:t>（三）政府信息管理</w:t>
      </w:r>
    </w:p>
    <w:p w:rsidR="00142623" w:rsidRDefault="006E460F">
      <w:pPr>
        <w:pStyle w:val="p"/>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张八岭镇高度重视政务公开工作，根据人事变动调整分管领导和业务人员</w:t>
      </w:r>
      <w:r>
        <w:rPr>
          <w:rFonts w:ascii="Times New Roman" w:eastAsia="仿宋_GB2312" w:hAnsi="Times New Roman" w:cs="Times New Roman" w:hint="eastAsia"/>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并参加明光市相关业务培训，严格遵守政府信息公开审核制度、保密安全制度，遵循</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谁公开、谁负责</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和</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先审查、后公开</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的原则，及时按照最新标准调整信息发布，让公开的信息更加清晰明确，方便群众查阅。</w:t>
      </w:r>
    </w:p>
    <w:p w:rsidR="00142623" w:rsidRDefault="006E460F">
      <w:pPr>
        <w:pStyle w:val="p"/>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shd w:val="clear" w:color="auto" w:fill="FFFFFF"/>
        </w:rPr>
      </w:pPr>
      <w:r>
        <w:rPr>
          <w:rFonts w:ascii="楷体_GB2312" w:eastAsia="楷体_GB2312" w:hAnsi="Times New Roman" w:cs="Times New Roman"/>
          <w:color w:val="333333"/>
          <w:sz w:val="32"/>
          <w:szCs w:val="32"/>
          <w:shd w:val="clear" w:color="auto" w:fill="FFFFFF"/>
        </w:rPr>
        <w:t>（四）</w:t>
      </w:r>
      <w:r>
        <w:rPr>
          <w:rFonts w:ascii="楷体_GB2312" w:eastAsia="楷体_GB2312" w:hAnsi="Times New Roman" w:cs="Times New Roman" w:hint="eastAsia"/>
          <w:color w:val="333333"/>
          <w:sz w:val="32"/>
          <w:szCs w:val="32"/>
          <w:shd w:val="clear" w:color="auto" w:fill="FFFFFF"/>
        </w:rPr>
        <w:t>政府信息公开</w:t>
      </w:r>
      <w:r>
        <w:rPr>
          <w:rFonts w:ascii="楷体_GB2312" w:eastAsia="楷体_GB2312" w:hAnsi="Times New Roman" w:cs="Times New Roman"/>
          <w:color w:val="333333"/>
          <w:sz w:val="32"/>
          <w:szCs w:val="32"/>
          <w:shd w:val="clear" w:color="auto" w:fill="FFFFFF"/>
        </w:rPr>
        <w:t>平台建设</w:t>
      </w:r>
    </w:p>
    <w:p w:rsidR="00142623" w:rsidRDefault="006E460F">
      <w:pPr>
        <w:pStyle w:val="p"/>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采取</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线上＋线下</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等多种渠道公开信息。线上，我镇持续完善政务公开标准化规范化建设，及时公开就业创业、社会保险、社会救助、户籍管理等领域的指南类信息，按时更新工作信息；线下，严格落实村（居）务公开要求，</w:t>
      </w:r>
      <w:r>
        <w:rPr>
          <w:rFonts w:ascii="Times New Roman" w:eastAsia="仿宋_GB2312" w:hAnsi="Times New Roman" w:cs="Times New Roman"/>
          <w:color w:val="333333"/>
          <w:sz w:val="32"/>
          <w:szCs w:val="32"/>
          <w:shd w:val="clear" w:color="auto" w:fill="FFFFFF"/>
        </w:rPr>
        <w:t>11</w:t>
      </w:r>
      <w:r>
        <w:rPr>
          <w:rFonts w:ascii="Times New Roman" w:eastAsia="仿宋_GB2312" w:hAnsi="Times New Roman" w:cs="Times New Roman"/>
          <w:color w:val="333333"/>
          <w:sz w:val="32"/>
          <w:szCs w:val="32"/>
          <w:shd w:val="clear" w:color="auto" w:fill="FFFFFF"/>
        </w:rPr>
        <w:t>个村（社区）公开栏按时公开惠农补贴等信息。</w:t>
      </w:r>
    </w:p>
    <w:p w:rsidR="00142623" w:rsidRDefault="006E460F">
      <w:pPr>
        <w:pStyle w:val="p"/>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shd w:val="clear" w:color="auto" w:fill="FFFFFF"/>
        </w:rPr>
      </w:pPr>
      <w:r>
        <w:rPr>
          <w:rFonts w:ascii="楷体_GB2312" w:eastAsia="楷体_GB2312" w:hAnsi="Times New Roman" w:cs="Times New Roman"/>
          <w:color w:val="333333"/>
          <w:sz w:val="32"/>
          <w:szCs w:val="32"/>
          <w:shd w:val="clear" w:color="auto" w:fill="FFFFFF"/>
        </w:rPr>
        <w:t>（五）监督保障情况</w:t>
      </w:r>
    </w:p>
    <w:p w:rsidR="00142623" w:rsidRDefault="006E460F">
      <w:pPr>
        <w:pStyle w:val="p"/>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认真审核涉及隐私信息，严</w:t>
      </w:r>
      <w:r>
        <w:rPr>
          <w:rFonts w:ascii="Times New Roman" w:eastAsia="仿宋_GB2312" w:hAnsi="Times New Roman" w:cs="Times New Roman"/>
          <w:color w:val="333333"/>
          <w:sz w:val="32"/>
          <w:szCs w:val="32"/>
          <w:shd w:val="clear" w:color="auto" w:fill="FFFFFF"/>
        </w:rPr>
        <w:t>格保护个人隐私，</w:t>
      </w:r>
      <w:r>
        <w:rPr>
          <w:rFonts w:ascii="Times New Roman" w:eastAsia="仿宋_GB2312" w:hAnsi="Times New Roman" w:cs="Times New Roman" w:hint="eastAsia"/>
          <w:color w:val="333333"/>
          <w:sz w:val="32"/>
          <w:szCs w:val="32"/>
          <w:shd w:val="clear" w:color="auto" w:fill="FFFFFF"/>
        </w:rPr>
        <w:t>将政务公开纳入年度考核，</w:t>
      </w:r>
      <w:r>
        <w:rPr>
          <w:rFonts w:ascii="Times New Roman" w:eastAsia="仿宋_GB2312" w:hAnsi="Times New Roman" w:cs="Times New Roman"/>
          <w:color w:val="333333"/>
          <w:sz w:val="32"/>
          <w:szCs w:val="32"/>
          <w:shd w:val="clear" w:color="auto" w:fill="FFFFFF"/>
        </w:rPr>
        <w:t>每季度根据上级公开测评反馈情况</w:t>
      </w:r>
      <w:r>
        <w:rPr>
          <w:rFonts w:ascii="Times New Roman" w:eastAsia="仿宋_GB2312" w:hAnsi="Times New Roman" w:cs="Times New Roman" w:hint="eastAsia"/>
          <w:color w:val="333333"/>
          <w:sz w:val="32"/>
          <w:szCs w:val="32"/>
          <w:shd w:val="clear" w:color="auto" w:fill="FFFFFF"/>
        </w:rPr>
        <w:t>，</w:t>
      </w:r>
      <w:r>
        <w:rPr>
          <w:rFonts w:ascii="Times New Roman" w:eastAsia="仿宋_GB2312" w:hAnsi="Times New Roman" w:cs="Times New Roman"/>
          <w:color w:val="333333"/>
          <w:sz w:val="32"/>
          <w:szCs w:val="32"/>
          <w:shd w:val="clear" w:color="auto" w:fill="FFFFFF"/>
        </w:rPr>
        <w:t>迅速查漏补缺，确保信息的准确和时效。</w:t>
      </w:r>
      <w:r>
        <w:rPr>
          <w:rFonts w:ascii="Times New Roman" w:eastAsia="仿宋_GB2312" w:hAnsi="Times New Roman" w:cs="Times New Roman" w:hint="eastAsia"/>
          <w:color w:val="333333"/>
          <w:sz w:val="32"/>
          <w:szCs w:val="32"/>
          <w:shd w:val="clear" w:color="auto" w:fill="FFFFFF"/>
        </w:rPr>
        <w:t>2</w:t>
      </w:r>
      <w:r>
        <w:rPr>
          <w:rFonts w:ascii="Times New Roman" w:eastAsia="仿宋_GB2312" w:hAnsi="Times New Roman" w:cs="Times New Roman"/>
          <w:color w:val="333333"/>
          <w:sz w:val="32"/>
          <w:szCs w:val="32"/>
          <w:shd w:val="clear" w:color="auto" w:fill="FFFFFF"/>
        </w:rPr>
        <w:t>023</w:t>
      </w:r>
      <w:r>
        <w:rPr>
          <w:rFonts w:ascii="Times New Roman" w:eastAsia="仿宋_GB2312" w:hAnsi="Times New Roman" w:cs="Times New Roman" w:hint="eastAsia"/>
          <w:color w:val="333333"/>
          <w:sz w:val="32"/>
          <w:szCs w:val="32"/>
          <w:shd w:val="clear" w:color="auto" w:fill="FFFFFF"/>
        </w:rPr>
        <w:t>年社会评议良好，未产生责任追究相关问题和结果。</w:t>
      </w:r>
    </w:p>
    <w:p w:rsidR="00142623" w:rsidRDefault="00142623">
      <w:pPr>
        <w:pStyle w:val="a7"/>
        <w:widowControl/>
        <w:shd w:val="clear" w:color="auto" w:fill="FFFFFF"/>
        <w:spacing w:before="0" w:beforeAutospacing="0" w:after="0" w:afterAutospacing="0"/>
        <w:ind w:firstLineChars="200" w:firstLine="640"/>
        <w:jc w:val="both"/>
        <w:rPr>
          <w:rFonts w:ascii="黑体" w:eastAsia="黑体" w:hAnsi="黑体"/>
          <w:color w:val="333333"/>
          <w:sz w:val="32"/>
          <w:szCs w:val="32"/>
          <w:shd w:val="clear" w:color="auto" w:fill="FFFFFF"/>
        </w:rPr>
      </w:pPr>
    </w:p>
    <w:p w:rsidR="00142623" w:rsidRDefault="006E460F">
      <w:pPr>
        <w:pStyle w:val="a7"/>
        <w:widowControl/>
        <w:shd w:val="clear" w:color="auto" w:fill="FFFFFF"/>
        <w:spacing w:before="0" w:beforeAutospacing="0" w:after="0" w:afterAutospacing="0"/>
        <w:ind w:firstLineChars="200" w:firstLine="640"/>
        <w:jc w:val="both"/>
        <w:rPr>
          <w:rFonts w:ascii="黑体" w:eastAsia="黑体" w:hAnsi="黑体" w:cs="宋体"/>
          <w:b/>
          <w:color w:val="333333"/>
          <w:shd w:val="clear" w:color="auto" w:fill="FFFFFF"/>
        </w:rPr>
      </w:pPr>
      <w:r>
        <w:rPr>
          <w:rFonts w:ascii="黑体" w:eastAsia="黑体" w:hAnsi="黑体" w:hint="eastAsia"/>
          <w:color w:val="333333"/>
          <w:sz w:val="32"/>
          <w:szCs w:val="32"/>
          <w:shd w:val="clear" w:color="auto" w:fill="FFFFFF"/>
        </w:rPr>
        <w:t>二、主动公开政府信息情况</w:t>
      </w:r>
    </w:p>
    <w:p w:rsidR="00142623" w:rsidRDefault="00142623">
      <w:pPr>
        <w:pStyle w:val="a7"/>
        <w:widowControl/>
        <w:shd w:val="clear" w:color="auto" w:fill="FFFFFF"/>
        <w:spacing w:before="0" w:beforeAutospacing="0" w:after="0" w:afterAutospacing="0"/>
        <w:ind w:firstLine="480"/>
        <w:jc w:val="both"/>
        <w:rPr>
          <w:rFonts w:ascii="宋体" w:hAnsi="宋体" w:cs="宋体"/>
          <w:color w:val="333333"/>
        </w:rPr>
      </w:pPr>
    </w:p>
    <w:tbl>
      <w:tblPr>
        <w:tblW w:w="9740" w:type="dxa"/>
        <w:jc w:val="center"/>
        <w:tblLayout w:type="fixed"/>
        <w:tblCellMar>
          <w:left w:w="0" w:type="dxa"/>
          <w:right w:w="0" w:type="dxa"/>
        </w:tblCellMar>
        <w:tblLook w:val="04A0" w:firstRow="1" w:lastRow="0" w:firstColumn="1" w:lastColumn="0" w:noHBand="0" w:noVBand="1"/>
      </w:tblPr>
      <w:tblGrid>
        <w:gridCol w:w="2435"/>
        <w:gridCol w:w="2435"/>
        <w:gridCol w:w="2435"/>
        <w:gridCol w:w="2435"/>
      </w:tblGrid>
      <w:tr w:rsidR="00142623">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第二十条第（一）项</w:t>
            </w:r>
          </w:p>
        </w:tc>
      </w:tr>
      <w:tr w:rsidR="00142623">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本年</w:t>
            </w:r>
            <w:r>
              <w:rPr>
                <w:rFonts w:ascii="宋体" w:hAnsi="宋体" w:cs="宋体" w:hint="eastAsia"/>
                <w:kern w:val="0"/>
                <w:sz w:val="20"/>
                <w:szCs w:val="20"/>
                <w:lang w:bidi="ar"/>
              </w:rPr>
              <w:t>制发件数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现行有效件</w:t>
            </w:r>
            <w:r>
              <w:rPr>
                <w:rFonts w:ascii="宋体" w:hAnsi="宋体" w:cs="宋体" w:hint="eastAsia"/>
                <w:kern w:val="0"/>
                <w:sz w:val="20"/>
                <w:szCs w:val="20"/>
                <w:lang w:bidi="ar"/>
              </w:rPr>
              <w:t>数</w:t>
            </w:r>
          </w:p>
        </w:tc>
      </w:tr>
      <w:tr w:rsidR="00142623">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cs="Calibri"/>
                <w:kern w:val="0"/>
                <w:szCs w:val="21"/>
                <w:lang w:bidi="ar"/>
              </w:rPr>
              <w:t>0</w:t>
            </w:r>
          </w:p>
        </w:tc>
      </w:tr>
      <w:tr w:rsidR="00142623">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cs="Calibri"/>
                <w:kern w:val="0"/>
                <w:szCs w:val="21"/>
                <w:lang w:bidi="ar"/>
              </w:rPr>
              <w:t>0</w:t>
            </w:r>
          </w:p>
        </w:tc>
      </w:tr>
      <w:tr w:rsidR="0014262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第二十条第（五）项</w:t>
            </w:r>
          </w:p>
        </w:tc>
      </w:tr>
      <w:tr w:rsidR="00142623">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本年处理决定数量</w:t>
            </w:r>
          </w:p>
        </w:tc>
      </w:tr>
      <w:tr w:rsidR="00142623">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cs="Calibri"/>
                <w:kern w:val="0"/>
                <w:szCs w:val="21"/>
                <w:lang w:bidi="ar"/>
              </w:rPr>
              <w:t>0</w:t>
            </w:r>
          </w:p>
        </w:tc>
      </w:tr>
      <w:tr w:rsidR="0014262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第二十条第（六）项</w:t>
            </w:r>
          </w:p>
        </w:tc>
      </w:tr>
      <w:tr w:rsidR="00142623">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本年处理决定数量</w:t>
            </w:r>
          </w:p>
        </w:tc>
      </w:tr>
      <w:tr w:rsidR="00142623">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0</w:t>
            </w:r>
          </w:p>
        </w:tc>
      </w:tr>
      <w:tr w:rsidR="00142623">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0</w:t>
            </w:r>
          </w:p>
        </w:tc>
      </w:tr>
      <w:tr w:rsidR="0014262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第二十条第（八）项</w:t>
            </w:r>
          </w:p>
        </w:tc>
      </w:tr>
      <w:tr w:rsidR="00142623">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142623" w:rsidRDefault="006E460F">
            <w:pPr>
              <w:widowControl/>
              <w:jc w:val="center"/>
            </w:pPr>
            <w:r>
              <w:rPr>
                <w:rFonts w:ascii="宋体" w:hAnsi="宋体" w:cs="宋体" w:hint="eastAsia"/>
                <w:color w:val="000000"/>
                <w:kern w:val="0"/>
                <w:sz w:val="20"/>
                <w:szCs w:val="20"/>
                <w:lang w:bidi="ar"/>
              </w:rPr>
              <w:t>本年收费金额（单位：万元）</w:t>
            </w:r>
          </w:p>
        </w:tc>
      </w:tr>
      <w:tr w:rsidR="00142623">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142623" w:rsidRDefault="006E460F">
            <w:pPr>
              <w:jc w:val="center"/>
              <w:rPr>
                <w:rFonts w:ascii="宋体"/>
                <w:sz w:val="24"/>
              </w:rPr>
            </w:pPr>
            <w:r>
              <w:rPr>
                <w:rFonts w:ascii="宋体" w:hint="eastAsia"/>
                <w:sz w:val="24"/>
              </w:rPr>
              <w:t>0</w:t>
            </w:r>
          </w:p>
        </w:tc>
      </w:tr>
    </w:tbl>
    <w:p w:rsidR="00142623" w:rsidRDefault="00142623">
      <w:pPr>
        <w:widowControl/>
        <w:jc w:val="left"/>
      </w:pPr>
    </w:p>
    <w:p w:rsidR="00142623" w:rsidRDefault="006E460F">
      <w:pPr>
        <w:pStyle w:val="a7"/>
        <w:widowControl/>
        <w:shd w:val="clear" w:color="auto" w:fill="FFFFFF"/>
        <w:spacing w:before="0" w:beforeAutospacing="0" w:after="0" w:afterAutospacing="0"/>
        <w:ind w:firstLine="482"/>
        <w:jc w:val="both"/>
        <w:rPr>
          <w:rFonts w:ascii="宋体" w:hAnsi="宋体" w:cs="宋体"/>
          <w:color w:val="333333"/>
        </w:rPr>
      </w:pPr>
      <w:r>
        <w:rPr>
          <w:rFonts w:ascii="黑体" w:eastAsia="黑体" w:hAnsi="黑体" w:hint="eastAsia"/>
          <w:color w:val="333333"/>
          <w:sz w:val="32"/>
          <w:szCs w:val="32"/>
          <w:shd w:val="clear" w:color="auto" w:fill="FFFFFF"/>
        </w:rPr>
        <w:t>三、收到和处理政府信息公开申请情况</w:t>
      </w:r>
    </w:p>
    <w:p w:rsidR="00142623" w:rsidRDefault="00142623">
      <w:pPr>
        <w:pStyle w:val="a7"/>
        <w:widowControl/>
        <w:shd w:val="clear" w:color="auto" w:fill="FFFFFF"/>
        <w:spacing w:before="0" w:beforeAutospacing="0" w:after="0" w:afterAutospacing="0"/>
        <w:ind w:firstLine="480"/>
        <w:jc w:val="both"/>
        <w:rPr>
          <w:rFonts w:ascii="宋体" w:hAnsi="宋体" w:cs="宋体"/>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142623">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142623" w:rsidRDefault="006E460F">
            <w:pPr>
              <w:widowControl/>
              <w:jc w:val="left"/>
            </w:pPr>
            <w:r>
              <w:rPr>
                <w:rFonts w:ascii="楷体" w:eastAsia="楷体" w:hAnsi="楷体" w:cs="楷体"/>
                <w:kern w:val="0"/>
                <w:sz w:val="20"/>
                <w:szCs w:val="20"/>
                <w:lang w:bidi="ar"/>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kern w:val="0"/>
                <w:sz w:val="20"/>
                <w:szCs w:val="20"/>
                <w:lang w:bidi="ar"/>
              </w:rPr>
              <w:t>申请人情况</w:t>
            </w:r>
          </w:p>
        </w:tc>
      </w:tr>
      <w:tr w:rsidR="00142623">
        <w:trPr>
          <w:jc w:val="center"/>
        </w:trPr>
        <w:tc>
          <w:tcPr>
            <w:tcW w:w="4931"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142623" w:rsidRDefault="00142623">
            <w:pPr>
              <w:rPr>
                <w:rFonts w:ascii="宋体"/>
                <w:sz w:val="24"/>
              </w:rPr>
            </w:pPr>
          </w:p>
        </w:tc>
        <w:tc>
          <w:tcPr>
            <w:tcW w:w="688" w:type="dxa"/>
            <w:vMerge w:val="restart"/>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kern w:val="0"/>
                <w:sz w:val="20"/>
                <w:szCs w:val="20"/>
                <w:lang w:bidi="ar"/>
              </w:rPr>
              <w:t>法人或其他组织</w:t>
            </w:r>
          </w:p>
        </w:tc>
        <w:tc>
          <w:tcPr>
            <w:tcW w:w="689" w:type="dxa"/>
            <w:vMerge w:val="restart"/>
            <w:tcBorders>
              <w:top w:val="single" w:sz="8" w:space="0" w:color="auto"/>
              <w:left w:val="nil"/>
              <w:bottom w:val="outset"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kern w:val="0"/>
                <w:sz w:val="20"/>
                <w:szCs w:val="20"/>
                <w:lang w:bidi="ar"/>
              </w:rPr>
              <w:t>总计</w:t>
            </w:r>
          </w:p>
        </w:tc>
      </w:tr>
      <w:tr w:rsidR="00142623">
        <w:trPr>
          <w:jc w:val="center"/>
        </w:trPr>
        <w:tc>
          <w:tcPr>
            <w:tcW w:w="4931"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142623" w:rsidRDefault="00142623">
            <w:pPr>
              <w:rPr>
                <w:rFonts w:ascii="宋体"/>
                <w:sz w:val="24"/>
              </w:rPr>
            </w:pPr>
          </w:p>
        </w:tc>
        <w:tc>
          <w:tcPr>
            <w:tcW w:w="688" w:type="dxa"/>
            <w:vMerge/>
            <w:tcBorders>
              <w:top w:val="nil"/>
              <w:left w:val="nil"/>
              <w:bottom w:val="single" w:sz="8" w:space="0" w:color="auto"/>
              <w:right w:val="single" w:sz="8" w:space="0" w:color="auto"/>
            </w:tcBorders>
            <w:tcMar>
              <w:left w:w="57" w:type="dxa"/>
              <w:right w:w="57" w:type="dxa"/>
            </w:tcMar>
            <w:vAlign w:val="center"/>
          </w:tcPr>
          <w:p w:rsidR="00142623" w:rsidRDefault="00142623">
            <w:pPr>
              <w:rPr>
                <w:rFonts w:ascii="宋体"/>
                <w:sz w:val="24"/>
              </w:rPr>
            </w:pP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kern w:val="0"/>
                <w:sz w:val="20"/>
                <w:szCs w:val="20"/>
                <w:lang w:bidi="ar"/>
              </w:rPr>
              <w:t>商业</w:t>
            </w:r>
          </w:p>
          <w:p w:rsidR="00142623" w:rsidRDefault="006E460F">
            <w:pPr>
              <w:widowControl/>
              <w:jc w:val="center"/>
            </w:pPr>
            <w:r>
              <w:rPr>
                <w:rFonts w:ascii="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kern w:val="0"/>
                <w:sz w:val="20"/>
                <w:szCs w:val="20"/>
                <w:lang w:bidi="ar"/>
              </w:rPr>
              <w:t>科研</w:t>
            </w:r>
          </w:p>
          <w:p w:rsidR="00142623" w:rsidRDefault="006E460F">
            <w:pPr>
              <w:widowControl/>
              <w:jc w:val="center"/>
            </w:pPr>
            <w:r>
              <w:rPr>
                <w:rFonts w:ascii="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ascii="宋体" w:hAnsi="宋体" w:cs="宋体" w:hint="eastAsia"/>
                <w:kern w:val="0"/>
                <w:sz w:val="20"/>
                <w:szCs w:val="20"/>
                <w:lang w:bidi="ar"/>
              </w:rPr>
              <w:t>其他</w:t>
            </w:r>
          </w:p>
        </w:tc>
        <w:tc>
          <w:tcPr>
            <w:tcW w:w="689" w:type="dxa"/>
            <w:vMerge/>
            <w:tcBorders>
              <w:top w:val="single" w:sz="8" w:space="0" w:color="auto"/>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r>
      <w:tr w:rsidR="00142623">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val="restart"/>
            <w:tcBorders>
              <w:top w:val="nil"/>
              <w:left w:val="single" w:sz="8" w:space="0" w:color="auto"/>
              <w:bottom w:val="outset"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tcPr>
          <w:p w:rsidR="00142623" w:rsidRDefault="006E460F">
            <w:pPr>
              <w:widowControl/>
              <w:jc w:val="center"/>
            </w:pPr>
            <w:r>
              <w:rPr>
                <w:rFonts w:hint="eastAsia"/>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4163" w:type="dxa"/>
            <w:gridSpan w:val="2"/>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（二）部分公开</w:t>
            </w:r>
            <w:r>
              <w:rPr>
                <w:rFonts w:ascii="楷体" w:eastAsia="楷体" w:hAnsi="楷体" w:cs="楷体"/>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rPr>
                <w:rFonts w:cs="Calibri"/>
                <w:kern w:val="0"/>
                <w:sz w:val="20"/>
                <w:szCs w:val="20"/>
                <w:lang w:bidi="ar"/>
              </w:rP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hint="eastAsia"/>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属于国家秘密</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widowControl/>
              <w:jc w:val="center"/>
              <w:rPr>
                <w:rFonts w:cs="Calibri"/>
                <w:kern w:val="0"/>
                <w:sz w:val="20"/>
                <w:szCs w:val="20"/>
                <w:lang w:bidi="ar"/>
              </w:rP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widowControl/>
              <w:jc w:val="center"/>
              <w:rPr>
                <w:rFonts w:cs="Calibri"/>
                <w:kern w:val="0"/>
                <w:sz w:val="20"/>
                <w:szCs w:val="20"/>
                <w:lang w:bidi="ar"/>
              </w:rPr>
            </w:pPr>
            <w:r>
              <w:rPr>
                <w:rFonts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tcPr>
          <w:p w:rsidR="00142623" w:rsidRDefault="006E460F">
            <w:pPr>
              <w:widowControl/>
              <w:jc w:val="center"/>
            </w:pPr>
            <w:r>
              <w:rPr>
                <w:rFonts w:hint="eastAsia"/>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其他法律行政法规禁止公开</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危及“三安全一稳定”</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4.</w:t>
            </w:r>
            <w:r>
              <w:rPr>
                <w:rFonts w:ascii="宋体" w:hAnsi="宋体" w:cs="宋体" w:hint="eastAsia"/>
                <w:kern w:val="0"/>
                <w:sz w:val="20"/>
                <w:szCs w:val="20"/>
                <w:lang w:bidi="ar"/>
              </w:rPr>
              <w:t>保护第三方合法权益</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5.</w:t>
            </w:r>
            <w:r>
              <w:rPr>
                <w:rFonts w:ascii="宋体" w:hAnsi="宋体" w:cs="宋体" w:hint="eastAsia"/>
                <w:kern w:val="0"/>
                <w:sz w:val="20"/>
                <w:szCs w:val="20"/>
                <w:lang w:bidi="ar"/>
              </w:rPr>
              <w:t>属于三类内部事务信息</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6.</w:t>
            </w:r>
            <w:r>
              <w:rPr>
                <w:rFonts w:ascii="宋体" w:hAnsi="宋体" w:cs="宋体" w:hint="eastAsia"/>
                <w:kern w:val="0"/>
                <w:sz w:val="20"/>
                <w:szCs w:val="20"/>
                <w:lang w:bidi="ar"/>
              </w:rPr>
              <w:t>属于四类过程性信息</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7.</w:t>
            </w:r>
            <w:r>
              <w:rPr>
                <w:rFonts w:ascii="宋体" w:hAnsi="宋体" w:cs="宋体" w:hint="eastAsia"/>
                <w:kern w:val="0"/>
                <w:sz w:val="20"/>
                <w:szCs w:val="20"/>
                <w:lang w:bidi="ar"/>
              </w:rPr>
              <w:t>属于行政执法案卷</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8.</w:t>
            </w:r>
            <w:r>
              <w:rPr>
                <w:rFonts w:ascii="宋体" w:hAnsi="宋体" w:cs="宋体" w:hint="eastAsia"/>
                <w:kern w:val="0"/>
                <w:sz w:val="20"/>
                <w:szCs w:val="20"/>
                <w:lang w:bidi="ar"/>
              </w:rPr>
              <w:t>属于行政查询事项</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本机关不掌握相关政府信息</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没有现成信息需要另行制作</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补正后申请内容仍不明确</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（五）不予处理</w:t>
            </w: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1.</w:t>
            </w:r>
            <w:r>
              <w:rPr>
                <w:rFonts w:ascii="宋体" w:hAnsi="宋体" w:cs="宋体" w:hint="eastAsia"/>
                <w:kern w:val="0"/>
                <w:sz w:val="20"/>
                <w:szCs w:val="20"/>
                <w:lang w:bidi="ar"/>
              </w:rPr>
              <w:t>信访举报投诉类申请</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2.</w:t>
            </w:r>
            <w:r>
              <w:rPr>
                <w:rFonts w:ascii="宋体" w:hAnsi="宋体" w:cs="宋体" w:hint="eastAsia"/>
                <w:kern w:val="0"/>
                <w:sz w:val="20"/>
                <w:szCs w:val="20"/>
                <w:lang w:bidi="ar"/>
              </w:rPr>
              <w:t>重复申请</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要求提供公开出版物</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rsidR="00142623" w:rsidRDefault="006E460F">
            <w:pPr>
              <w:widowControl/>
              <w:jc w:val="left"/>
            </w:pPr>
            <w:r>
              <w:rPr>
                <w:rFonts w:ascii="宋体" w:hAnsi="宋体" w:cs="宋体" w:hint="eastAsia"/>
                <w:kern w:val="0"/>
                <w:sz w:val="20"/>
                <w:szCs w:val="20"/>
                <w:lang w:bidi="ar"/>
              </w:rPr>
              <w:t>4.</w:t>
            </w:r>
            <w:r>
              <w:rPr>
                <w:rFonts w:ascii="宋体" w:hAnsi="宋体" w:cs="宋体" w:hint="eastAsia"/>
                <w:kern w:val="0"/>
                <w:sz w:val="20"/>
                <w:szCs w:val="20"/>
                <w:lang w:bidi="ar"/>
              </w:rPr>
              <w:t>无正当理由大量反复申请</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trHeight w:val="779"/>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outset" w:sz="8" w:space="0" w:color="auto"/>
              <w:right w:val="single" w:sz="8" w:space="0" w:color="auto"/>
            </w:tcBorders>
            <w:tcMar>
              <w:left w:w="57" w:type="dxa"/>
              <w:right w:w="57" w:type="dxa"/>
            </w:tcMar>
            <w:vAlign w:val="center"/>
          </w:tcPr>
          <w:p w:rsidR="00142623" w:rsidRDefault="006E460F">
            <w:pPr>
              <w:widowControl/>
            </w:pPr>
            <w:r>
              <w:rPr>
                <w:rFonts w:ascii="宋体" w:hAnsi="宋体" w:cs="宋体" w:hint="eastAsia"/>
                <w:kern w:val="0"/>
                <w:sz w:val="20"/>
                <w:szCs w:val="20"/>
                <w:lang w:bidi="ar"/>
              </w:rPr>
              <w:t>5.</w:t>
            </w:r>
            <w:r>
              <w:rPr>
                <w:rFonts w:ascii="宋体" w:hAnsi="宋体" w:cs="宋体" w:hint="eastAsia"/>
                <w:kern w:val="0"/>
                <w:sz w:val="20"/>
                <w:szCs w:val="20"/>
                <w:lang w:bidi="ar"/>
              </w:rPr>
              <w:t>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9" w:type="dxa"/>
            <w:tcBorders>
              <w:top w:val="nil"/>
              <w:left w:val="nil"/>
              <w:bottom w:val="outset"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val="restart"/>
            <w:tcBorders>
              <w:top w:val="outset" w:sz="8" w:space="0" w:color="auto"/>
              <w:left w:val="nil"/>
              <w:bottom w:val="outset"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pPr>
            <w:r>
              <w:rPr>
                <w:rFonts w:ascii="宋体" w:hAnsi="宋体" w:cs="宋体" w:hint="eastAsia"/>
                <w:kern w:val="0"/>
                <w:sz w:val="20"/>
                <w:szCs w:val="20"/>
                <w:lang w:bidi="ar"/>
              </w:rPr>
              <w:t>1.</w:t>
            </w:r>
            <w:r>
              <w:rPr>
                <w:rFonts w:ascii="宋体" w:hAnsi="宋体" w:cs="宋体" w:hint="eastAsia"/>
                <w:kern w:val="0"/>
                <w:sz w:val="20"/>
                <w:szCs w:val="20"/>
                <w:lang w:bidi="ar"/>
              </w:rPr>
              <w:t>申请人无正当理由逾期不补正、行政机关不再处理其政府信息公开申请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pPr>
            <w:r>
              <w:rPr>
                <w:rFonts w:ascii="宋体" w:hAnsi="宋体" w:cs="宋体" w:hint="eastAsia"/>
                <w:kern w:val="0"/>
                <w:sz w:val="20"/>
                <w:szCs w:val="20"/>
                <w:lang w:bidi="ar"/>
              </w:rPr>
              <w:t>2.</w:t>
            </w:r>
            <w:r>
              <w:rPr>
                <w:rFonts w:ascii="宋体" w:hAnsi="宋体" w:cs="宋体" w:hint="eastAsia"/>
                <w:kern w:val="0"/>
                <w:sz w:val="20"/>
                <w:szCs w:val="20"/>
                <w:lang w:bidi="ar"/>
              </w:rPr>
              <w:t>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3.</w:t>
            </w:r>
            <w:r>
              <w:rPr>
                <w:rFonts w:ascii="宋体" w:hAnsi="宋体" w:cs="宋体" w:hint="eastAsia"/>
                <w:kern w:val="0"/>
                <w:sz w:val="20"/>
                <w:szCs w:val="20"/>
                <w:lang w:bidi="ar"/>
              </w:rPr>
              <w:t>其他</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rsidR="00142623" w:rsidRDefault="00142623">
            <w:pPr>
              <w:rPr>
                <w:rFonts w:ascii="宋体"/>
                <w:sz w:val="24"/>
              </w:rPr>
            </w:pPr>
          </w:p>
        </w:tc>
        <w:tc>
          <w:tcPr>
            <w:tcW w:w="4163" w:type="dxa"/>
            <w:gridSpan w:val="2"/>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r w:rsidR="00142623">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rsidR="00142623" w:rsidRDefault="006E460F">
            <w:pPr>
              <w:widowControl/>
              <w:jc w:val="left"/>
            </w:pPr>
            <w:r>
              <w:rPr>
                <w:rFonts w:ascii="宋体" w:hAnsi="宋体" w:cs="宋体" w:hint="eastAsia"/>
                <w:kern w:val="0"/>
                <w:sz w:val="20"/>
                <w:szCs w:val="20"/>
                <w:lang w:bidi="ar"/>
              </w:rPr>
              <w:t>四、结转下年度继续办理</w:t>
            </w:r>
          </w:p>
        </w:tc>
        <w:tc>
          <w:tcPr>
            <w:tcW w:w="688" w:type="dxa"/>
            <w:tcBorders>
              <w:top w:val="nil"/>
              <w:left w:val="nil"/>
              <w:bottom w:val="single" w:sz="8" w:space="0" w:color="auto"/>
              <w:right w:val="single" w:sz="8" w:space="0" w:color="auto"/>
            </w:tcBorders>
            <w:tcMar>
              <w:left w:w="57" w:type="dxa"/>
              <w:right w:w="57" w:type="dxa"/>
            </w:tcMar>
            <w:vAlign w:val="center"/>
          </w:tcPr>
          <w:p w:rsidR="00142623" w:rsidRDefault="006E460F">
            <w:pPr>
              <w:widowControl/>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rsidR="00142623" w:rsidRDefault="006E460F">
            <w:pPr>
              <w:jc w:val="center"/>
            </w:pPr>
            <w:r>
              <w:rPr>
                <w:rFonts w:cs="Calibri"/>
                <w:kern w:val="0"/>
                <w:sz w:val="20"/>
                <w:szCs w:val="20"/>
                <w:lang w:bidi="ar"/>
              </w:rPr>
              <w:t>0</w:t>
            </w:r>
          </w:p>
        </w:tc>
      </w:tr>
    </w:tbl>
    <w:p w:rsidR="00142623" w:rsidRDefault="00142623">
      <w:pPr>
        <w:widowControl/>
        <w:shd w:val="clear" w:color="auto" w:fill="FFFFFF"/>
        <w:jc w:val="center"/>
        <w:rPr>
          <w:rFonts w:ascii="宋体" w:hAnsi="宋体" w:cs="宋体"/>
          <w:color w:val="333333"/>
          <w:sz w:val="24"/>
        </w:rPr>
      </w:pPr>
    </w:p>
    <w:p w:rsidR="00142623" w:rsidRDefault="006E460F">
      <w:pPr>
        <w:pStyle w:val="a7"/>
        <w:widowControl/>
        <w:shd w:val="clear" w:color="auto" w:fill="FFFFFF"/>
        <w:spacing w:before="0" w:beforeAutospacing="0" w:after="0" w:afterAutospacing="0"/>
        <w:ind w:firstLine="482"/>
        <w:jc w:val="both"/>
        <w:rPr>
          <w:rFonts w:ascii="宋体" w:hAnsi="宋体" w:cs="宋体"/>
          <w:color w:val="333333"/>
        </w:rPr>
      </w:pPr>
      <w:r>
        <w:rPr>
          <w:rFonts w:ascii="黑体" w:eastAsia="黑体" w:hAnsi="黑体" w:hint="eastAsia"/>
          <w:color w:val="333333"/>
          <w:sz w:val="32"/>
          <w:szCs w:val="32"/>
          <w:shd w:val="clear" w:color="auto" w:fill="FFFFFF"/>
        </w:rPr>
        <w:t>四、政府信息公开行政复议、行政诉讼情况</w:t>
      </w:r>
    </w:p>
    <w:p w:rsidR="00142623" w:rsidRDefault="00142623">
      <w:pPr>
        <w:widowControl/>
        <w:shd w:val="clear" w:color="auto" w:fill="FFFFFF"/>
        <w:jc w:val="center"/>
        <w:rPr>
          <w:rFonts w:ascii="宋体" w:hAnsi="宋体" w:cs="宋体"/>
          <w:color w:val="333333"/>
          <w:sz w:val="24"/>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142623">
        <w:trPr>
          <w:jc w:val="center"/>
        </w:trPr>
        <w:tc>
          <w:tcPr>
            <w:tcW w:w="324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行政复议</w:t>
            </w:r>
          </w:p>
        </w:tc>
        <w:tc>
          <w:tcPr>
            <w:tcW w:w="6503"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行政诉讼</w:t>
            </w:r>
          </w:p>
        </w:tc>
      </w:tr>
      <w:tr w:rsidR="00142623">
        <w:trPr>
          <w:jc w:val="center"/>
        </w:trPr>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结果维持</w:t>
            </w:r>
          </w:p>
        </w:tc>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r>
            <w:r>
              <w:rPr>
                <w:rFonts w:ascii="宋体" w:hAnsi="宋体" w:cs="宋体" w:hint="eastAsia"/>
                <w:kern w:val="0"/>
                <w:sz w:val="20"/>
                <w:szCs w:val="20"/>
                <w:lang w:bidi="ar"/>
              </w:rPr>
              <w:t>结果</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复议后起诉</w:t>
            </w:r>
          </w:p>
        </w:tc>
      </w:tr>
      <w:tr w:rsidR="00142623">
        <w:trPr>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142623" w:rsidRDefault="00142623">
            <w:pPr>
              <w:rPr>
                <w:rFonts w:ascii="宋体"/>
                <w:sz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142623" w:rsidRDefault="00142623">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142623">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142623">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142623">
            <w:pPr>
              <w:rPr>
                <w:rFonts w:ascii="宋体"/>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r>
            <w:r>
              <w:rPr>
                <w:rFonts w:ascii="宋体" w:hAnsi="宋体" w:cs="宋体" w:hint="eastAsia"/>
                <w:kern w:val="0"/>
                <w:sz w:val="20"/>
                <w:szCs w:val="20"/>
                <w:lang w:bidi="ar"/>
              </w:rP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color w:val="000000"/>
                <w:kern w:val="0"/>
                <w:sz w:val="20"/>
                <w:szCs w:val="20"/>
                <w:lang w:bidi="ar"/>
              </w:rPr>
              <w:t>总计</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维持</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r>
            <w:r>
              <w:rPr>
                <w:rFonts w:ascii="宋体" w:hAnsi="宋体" w:cs="宋体" w:hint="eastAsia"/>
                <w:kern w:val="0"/>
                <w:sz w:val="20"/>
                <w:szCs w:val="20"/>
                <w:lang w:bidi="ar"/>
              </w:rPr>
              <w:t>纠正</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结果</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r>
            <w:r>
              <w:rPr>
                <w:rFonts w:ascii="宋体" w:hAnsi="宋体" w:cs="宋体" w:hint="eastAsia"/>
                <w:kern w:val="0"/>
                <w:sz w:val="20"/>
                <w:szCs w:val="20"/>
                <w:lang w:bidi="ar"/>
              </w:rPr>
              <w:t>审结</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宋体" w:hAnsi="宋体" w:cs="宋体" w:hint="eastAsia"/>
                <w:color w:val="000000"/>
                <w:kern w:val="0"/>
                <w:sz w:val="20"/>
                <w:szCs w:val="20"/>
                <w:lang w:bidi="ar"/>
              </w:rPr>
              <w:t>总计</w:t>
            </w:r>
          </w:p>
        </w:tc>
      </w:tr>
      <w:tr w:rsidR="00142623">
        <w:trPr>
          <w:trHeight w:val="672"/>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142623" w:rsidRDefault="006E460F">
            <w:pPr>
              <w:widowControl/>
              <w:jc w:val="center"/>
            </w:pPr>
            <w:r>
              <w:rPr>
                <w:rFonts w:ascii="黑体" w:eastAsia="黑体" w:hAnsi="宋体" w:cs="黑体"/>
                <w:kern w:val="0"/>
                <w:sz w:val="20"/>
                <w:szCs w:val="20"/>
                <w:lang w:bidi="ar"/>
              </w:rPr>
              <w:t>0</w:t>
            </w:r>
            <w:r>
              <w:rPr>
                <w:rFonts w:ascii="黑体" w:eastAsia="黑体" w:hAnsi="宋体" w:cs="黑体"/>
                <w:kern w:val="0"/>
                <w:sz w:val="20"/>
                <w:szCs w:val="20"/>
                <w:lang w:bidi="ar"/>
              </w:rPr>
              <w:t> </w:t>
            </w:r>
          </w:p>
        </w:tc>
      </w:tr>
    </w:tbl>
    <w:p w:rsidR="00142623" w:rsidRDefault="00142623">
      <w:pPr>
        <w:widowControl/>
        <w:jc w:val="left"/>
      </w:pPr>
    </w:p>
    <w:p w:rsidR="00142623" w:rsidRDefault="006E460F">
      <w:pPr>
        <w:pStyle w:val="a7"/>
        <w:widowControl/>
        <w:shd w:val="clear" w:color="auto" w:fill="FFFFFF"/>
        <w:spacing w:before="0" w:beforeAutospacing="0" w:after="0" w:afterAutospacing="0"/>
        <w:ind w:firstLine="482"/>
        <w:jc w:val="both"/>
        <w:rPr>
          <w:rFonts w:ascii="宋体" w:hAnsi="宋体" w:cs="宋体"/>
          <w:b/>
          <w:color w:val="333333"/>
          <w:shd w:val="clear" w:color="auto" w:fill="FFFFFF"/>
        </w:rPr>
      </w:pPr>
      <w:r>
        <w:rPr>
          <w:rFonts w:ascii="黑体" w:eastAsia="黑体" w:hAnsi="黑体" w:hint="eastAsia"/>
          <w:color w:val="333333"/>
          <w:sz w:val="32"/>
          <w:szCs w:val="32"/>
          <w:shd w:val="clear" w:color="auto" w:fill="FFFFFF"/>
        </w:rPr>
        <w:t>五、存在的主要问题及改进情况</w:t>
      </w:r>
    </w:p>
    <w:p w:rsidR="00142623" w:rsidRDefault="006E460F">
      <w:pPr>
        <w:pStyle w:val="a7"/>
        <w:widowControl/>
        <w:shd w:val="clear" w:color="auto" w:fill="FFFFFF"/>
        <w:spacing w:before="0" w:beforeAutospacing="0" w:after="0" w:afterAutospacing="0"/>
        <w:ind w:firstLine="480"/>
        <w:jc w:val="both"/>
        <w:rPr>
          <w:rFonts w:ascii="楷体_GB2312" w:eastAsia="楷体_GB2312" w:hAnsi="宋体" w:cs="宋体"/>
          <w:color w:val="333333"/>
          <w:sz w:val="32"/>
          <w:szCs w:val="32"/>
          <w:shd w:val="clear" w:color="auto" w:fill="FFFFFF"/>
        </w:rPr>
      </w:pPr>
      <w:r>
        <w:rPr>
          <w:rFonts w:ascii="楷体_GB2312" w:eastAsia="楷体_GB2312" w:hAnsi="宋体" w:cs="宋体" w:hint="eastAsia"/>
          <w:color w:val="333333"/>
          <w:sz w:val="32"/>
          <w:szCs w:val="32"/>
          <w:shd w:val="clear" w:color="auto" w:fill="FFFFFF"/>
        </w:rPr>
        <w:t>（一）存在的主要问题</w:t>
      </w:r>
    </w:p>
    <w:p w:rsidR="00142623" w:rsidRDefault="006E460F">
      <w:pPr>
        <w:pStyle w:val="a7"/>
        <w:widowControl/>
        <w:shd w:val="clear" w:color="auto" w:fill="FFFFFF"/>
        <w:spacing w:before="0" w:beforeAutospacing="0" w:after="0" w:afterAutospacing="0"/>
        <w:ind w:firstLineChars="200" w:firstLine="643"/>
        <w:jc w:val="both"/>
        <w:rPr>
          <w:rFonts w:ascii="楷体_GB2312" w:eastAsia="楷体_GB2312" w:hAnsi="宋体" w:cs="宋体"/>
          <w:color w:val="333333"/>
          <w:sz w:val="32"/>
          <w:szCs w:val="32"/>
          <w:shd w:val="clear" w:color="auto" w:fill="FFFFFF"/>
        </w:rPr>
      </w:pPr>
      <w:r>
        <w:rPr>
          <w:rFonts w:ascii="仿宋_GB2312" w:eastAsia="仿宋_GB2312" w:hAnsi="宋体" w:cs="宋体" w:hint="eastAsia"/>
          <w:b/>
          <w:color w:val="333333"/>
          <w:sz w:val="32"/>
          <w:szCs w:val="32"/>
        </w:rPr>
        <w:lastRenderedPageBreak/>
        <w:t>一是</w:t>
      </w:r>
      <w:r>
        <w:rPr>
          <w:rFonts w:ascii="仿宋_GB2312" w:eastAsia="仿宋_GB2312" w:hAnsi="宋体" w:cs="宋体" w:hint="eastAsia"/>
          <w:color w:val="333333"/>
          <w:sz w:val="32"/>
          <w:szCs w:val="32"/>
        </w:rPr>
        <w:t>公开信息还不能完全满足社会公众的需求，特别是本级政策解读形式较为单一，解读水平有待提高；</w:t>
      </w:r>
      <w:r>
        <w:rPr>
          <w:rFonts w:ascii="仿宋_GB2312" w:eastAsia="仿宋_GB2312" w:hAnsi="宋体" w:cs="宋体" w:hint="eastAsia"/>
          <w:b/>
          <w:color w:val="333333"/>
          <w:sz w:val="32"/>
          <w:szCs w:val="32"/>
        </w:rPr>
        <w:t>二是</w:t>
      </w:r>
      <w:r>
        <w:rPr>
          <w:rFonts w:ascii="仿宋_GB2312" w:eastAsia="仿宋_GB2312" w:hAnsi="宋体" w:cs="宋体" w:hint="eastAsia"/>
          <w:color w:val="333333"/>
          <w:sz w:val="32"/>
          <w:szCs w:val="32"/>
        </w:rPr>
        <w:t>人员变动较快，学习业务知识、熟悉操作流程等工作衔接不够顺畅。</w:t>
      </w:r>
    </w:p>
    <w:p w:rsidR="00142623" w:rsidRDefault="006E460F">
      <w:pPr>
        <w:pStyle w:val="a7"/>
        <w:widowControl/>
        <w:shd w:val="clear" w:color="auto" w:fill="FFFFFF"/>
        <w:spacing w:before="0" w:beforeAutospacing="0" w:after="0" w:afterAutospacing="0"/>
        <w:ind w:firstLineChars="200" w:firstLine="640"/>
        <w:jc w:val="both"/>
        <w:rPr>
          <w:rFonts w:ascii="楷体_GB2312" w:eastAsia="楷体_GB2312" w:hAnsi="宋体" w:cs="宋体"/>
          <w:color w:val="333333"/>
          <w:sz w:val="32"/>
          <w:szCs w:val="32"/>
          <w:shd w:val="clear" w:color="auto" w:fill="FFFFFF"/>
        </w:rPr>
      </w:pPr>
      <w:r>
        <w:rPr>
          <w:rFonts w:ascii="楷体_GB2312" w:eastAsia="楷体_GB2312" w:hAnsi="宋体" w:cs="宋体" w:hint="eastAsia"/>
          <w:color w:val="333333"/>
          <w:sz w:val="32"/>
          <w:szCs w:val="32"/>
        </w:rPr>
        <w:t>（二）改进措施</w:t>
      </w:r>
    </w:p>
    <w:p w:rsidR="00142623" w:rsidRDefault="006E460F">
      <w:pPr>
        <w:pStyle w:val="a7"/>
        <w:widowControl/>
        <w:shd w:val="clear" w:color="auto" w:fill="FFFFFF"/>
        <w:spacing w:before="0" w:beforeAutospacing="0" w:after="0" w:afterAutospacing="0"/>
        <w:ind w:firstLineChars="200" w:firstLine="643"/>
        <w:jc w:val="both"/>
        <w:rPr>
          <w:rFonts w:ascii="楷体_GB2312" w:eastAsia="楷体_GB2312" w:hAnsi="宋体" w:cs="宋体"/>
          <w:color w:val="333333"/>
          <w:sz w:val="32"/>
          <w:szCs w:val="32"/>
        </w:rPr>
      </w:pPr>
      <w:r>
        <w:rPr>
          <w:rFonts w:ascii="仿宋_GB2312" w:eastAsia="仿宋_GB2312" w:hAnsi="宋体" w:cs="宋体" w:hint="eastAsia"/>
          <w:b/>
          <w:color w:val="333333"/>
          <w:sz w:val="32"/>
          <w:szCs w:val="32"/>
        </w:rPr>
        <w:t>一是</w:t>
      </w:r>
      <w:r>
        <w:rPr>
          <w:rFonts w:ascii="仿宋_GB2312" w:eastAsia="仿宋_GB2312" w:hAnsi="宋体" w:cs="宋体" w:hint="eastAsia"/>
          <w:color w:val="333333"/>
          <w:sz w:val="32"/>
          <w:szCs w:val="32"/>
        </w:rPr>
        <w:t>聚焦群众生产生活相关的社会热点，做好切实有效的信息和重点领域政策公开，</w:t>
      </w:r>
      <w:r>
        <w:rPr>
          <w:rFonts w:ascii="仿宋_GB2312" w:eastAsia="仿宋_GB2312" w:hAnsi="宋体" w:cs="宋体" w:hint="eastAsia"/>
          <w:color w:val="333333"/>
          <w:sz w:val="32"/>
          <w:szCs w:val="32"/>
        </w:rPr>
        <w:t>确保</w:t>
      </w:r>
      <w:r>
        <w:rPr>
          <w:rFonts w:ascii="仿宋_GB2312" w:eastAsia="仿宋_GB2312" w:hAnsi="宋体" w:cs="宋体" w:hint="eastAsia"/>
          <w:color w:val="333333"/>
          <w:sz w:val="32"/>
          <w:szCs w:val="32"/>
        </w:rPr>
        <w:t>政府信息</w:t>
      </w:r>
      <w:r>
        <w:rPr>
          <w:rFonts w:ascii="仿宋_GB2312" w:eastAsia="仿宋_GB2312" w:hAnsi="宋体" w:cs="宋体" w:hint="eastAsia"/>
          <w:color w:val="333333"/>
          <w:sz w:val="32"/>
          <w:szCs w:val="32"/>
        </w:rPr>
        <w:t>公开的</w:t>
      </w:r>
      <w:r>
        <w:rPr>
          <w:rFonts w:ascii="仿宋_GB2312" w:eastAsia="仿宋_GB2312" w:hAnsi="宋体" w:cs="宋体" w:hint="eastAsia"/>
          <w:color w:val="333333"/>
          <w:sz w:val="32"/>
          <w:szCs w:val="32"/>
        </w:rPr>
        <w:t>透明度与准确度；</w:t>
      </w:r>
      <w:r>
        <w:rPr>
          <w:rFonts w:ascii="仿宋_GB2312" w:eastAsia="仿宋_GB2312" w:hAnsi="宋体" w:cs="宋体" w:hint="eastAsia"/>
          <w:b/>
          <w:color w:val="333333"/>
          <w:sz w:val="32"/>
          <w:szCs w:val="32"/>
        </w:rPr>
        <w:t>二是</w:t>
      </w:r>
      <w:r>
        <w:rPr>
          <w:rFonts w:ascii="仿宋_GB2312" w:eastAsia="仿宋_GB2312" w:hAnsi="宋体" w:cs="宋体" w:hint="eastAsia"/>
          <w:color w:val="333333"/>
          <w:sz w:val="32"/>
          <w:szCs w:val="32"/>
        </w:rPr>
        <w:t>积极对标优秀</w:t>
      </w:r>
      <w:r>
        <w:rPr>
          <w:rFonts w:ascii="仿宋_GB2312" w:eastAsia="仿宋_GB2312" w:hAnsi="宋体" w:cs="宋体" w:hint="eastAsia"/>
          <w:color w:val="333333"/>
          <w:sz w:val="32"/>
          <w:szCs w:val="32"/>
        </w:rPr>
        <w:t>解读</w:t>
      </w:r>
      <w:r>
        <w:rPr>
          <w:rFonts w:ascii="仿宋_GB2312" w:eastAsia="仿宋_GB2312" w:hAnsi="宋体" w:cs="宋体" w:hint="eastAsia"/>
          <w:color w:val="333333"/>
          <w:sz w:val="32"/>
          <w:szCs w:val="32"/>
        </w:rPr>
        <w:t>案例</w:t>
      </w:r>
      <w:r>
        <w:rPr>
          <w:rFonts w:ascii="仿宋_GB2312" w:eastAsia="仿宋_GB2312" w:hAnsi="宋体" w:cs="宋体" w:hint="eastAsia"/>
          <w:color w:val="333333"/>
          <w:sz w:val="32"/>
          <w:szCs w:val="32"/>
        </w:rPr>
        <w:t>和其他领域典型</w:t>
      </w:r>
      <w:r>
        <w:rPr>
          <w:rFonts w:ascii="仿宋_GB2312" w:eastAsia="仿宋_GB2312" w:hAnsi="宋体" w:cs="宋体" w:hint="eastAsia"/>
          <w:color w:val="333333"/>
          <w:sz w:val="32"/>
          <w:szCs w:val="32"/>
        </w:rPr>
        <w:t>，加强业务知识学习</w:t>
      </w:r>
      <w:r>
        <w:rPr>
          <w:rFonts w:ascii="仿宋_GB2312" w:eastAsia="仿宋_GB2312" w:hAnsi="宋体" w:cs="宋体"/>
          <w:color w:val="333333"/>
          <w:sz w:val="32"/>
          <w:szCs w:val="32"/>
        </w:rPr>
        <w:t>，进一步</w:t>
      </w:r>
      <w:r>
        <w:rPr>
          <w:rFonts w:ascii="仿宋_GB2312" w:eastAsia="仿宋_GB2312" w:hAnsi="宋体" w:cs="宋体" w:hint="eastAsia"/>
          <w:color w:val="333333"/>
          <w:sz w:val="32"/>
          <w:szCs w:val="32"/>
        </w:rPr>
        <w:t>提高</w:t>
      </w:r>
      <w:r>
        <w:rPr>
          <w:rFonts w:ascii="仿宋_GB2312" w:eastAsia="仿宋_GB2312" w:hAnsi="宋体" w:cs="宋体"/>
          <w:color w:val="333333"/>
          <w:sz w:val="32"/>
          <w:szCs w:val="32"/>
        </w:rPr>
        <w:t>各领域信息公开质量</w:t>
      </w:r>
      <w:r>
        <w:rPr>
          <w:rFonts w:ascii="仿宋_GB2312" w:eastAsia="仿宋_GB2312" w:hAnsi="宋体" w:cs="宋体" w:hint="eastAsia"/>
          <w:color w:val="333333"/>
          <w:sz w:val="32"/>
          <w:szCs w:val="32"/>
        </w:rPr>
        <w:t>。</w:t>
      </w:r>
    </w:p>
    <w:p w:rsidR="00142623" w:rsidRDefault="006E460F">
      <w:pPr>
        <w:pStyle w:val="a7"/>
        <w:widowControl/>
        <w:shd w:val="clear" w:color="auto" w:fill="FFFFFF"/>
        <w:spacing w:before="0" w:beforeAutospacing="0" w:after="0" w:afterAutospacing="0"/>
        <w:ind w:firstLineChars="200" w:firstLine="640"/>
        <w:jc w:val="both"/>
        <w:rPr>
          <w:rFonts w:ascii="楷体_GB2312" w:eastAsia="楷体_GB2312" w:hAnsi="宋体" w:cs="宋体"/>
          <w:color w:val="333333"/>
          <w:sz w:val="32"/>
          <w:szCs w:val="32"/>
        </w:rPr>
      </w:pPr>
      <w:r>
        <w:rPr>
          <w:rFonts w:ascii="黑体" w:eastAsia="黑体" w:hAnsi="黑体" w:hint="eastAsia"/>
          <w:color w:val="333333"/>
          <w:sz w:val="32"/>
          <w:szCs w:val="32"/>
          <w:shd w:val="clear" w:color="auto" w:fill="FFFFFF"/>
        </w:rPr>
        <w:t>六、其他需要报告的事项</w:t>
      </w:r>
    </w:p>
    <w:p w:rsidR="00142623" w:rsidRDefault="006E460F">
      <w:pPr>
        <w:pStyle w:val="a7"/>
        <w:widowControl/>
        <w:shd w:val="clear" w:color="auto" w:fill="FFFFFF"/>
        <w:spacing w:before="0" w:beforeAutospacing="0" w:after="0" w:afterAutospacing="0"/>
        <w:ind w:firstLineChars="200" w:firstLine="640"/>
        <w:jc w:val="both"/>
        <w:rPr>
          <w:rFonts w:ascii="宋体" w:hAnsi="宋体" w:cs="宋体"/>
          <w:b/>
          <w:color w:val="333333"/>
          <w:sz w:val="32"/>
          <w:szCs w:val="32"/>
          <w:shd w:val="clear" w:color="auto" w:fill="FFFFFF"/>
        </w:rPr>
      </w:pPr>
      <w:r>
        <w:rPr>
          <w:rFonts w:ascii="Times New Roman" w:eastAsia="仿宋_GB2312" w:hAnsi="Times New Roman"/>
          <w:color w:val="333333"/>
          <w:sz w:val="32"/>
          <w:szCs w:val="32"/>
        </w:rPr>
        <w:t>按照《国务院办公厅关于印发〈政府信息公开信息处理费管理办法〉的通知》（国办函〔</w:t>
      </w:r>
      <w:r>
        <w:rPr>
          <w:rFonts w:ascii="Times New Roman" w:eastAsia="仿宋_GB2312" w:hAnsi="Times New Roman"/>
          <w:color w:val="333333"/>
          <w:sz w:val="32"/>
          <w:szCs w:val="32"/>
        </w:rPr>
        <w:t>2020</w:t>
      </w:r>
      <w:r>
        <w:rPr>
          <w:rFonts w:ascii="Times New Roman" w:eastAsia="仿宋_GB2312" w:hAnsi="Times New Roman"/>
          <w:color w:val="333333"/>
          <w:sz w:val="32"/>
          <w:szCs w:val="32"/>
        </w:rPr>
        <w:t>〕</w:t>
      </w:r>
      <w:r>
        <w:rPr>
          <w:rFonts w:ascii="Times New Roman" w:eastAsia="仿宋_GB2312" w:hAnsi="Times New Roman"/>
          <w:color w:val="333333"/>
          <w:sz w:val="32"/>
          <w:szCs w:val="32"/>
        </w:rPr>
        <w:t>109</w:t>
      </w:r>
      <w:r>
        <w:rPr>
          <w:rFonts w:ascii="Times New Roman" w:eastAsia="仿宋_GB2312" w:hAnsi="Times New Roman"/>
          <w:color w:val="333333"/>
          <w:sz w:val="32"/>
          <w:szCs w:val="32"/>
        </w:rPr>
        <w:t>号）规定的按件、按量收费标准，本年度没有产生信息公开处理费。</w:t>
      </w:r>
    </w:p>
    <w:p w:rsidR="00142623" w:rsidRDefault="00142623">
      <w:pPr>
        <w:widowControl/>
        <w:jc w:val="left"/>
      </w:pPr>
    </w:p>
    <w:p w:rsidR="00142623" w:rsidRDefault="00142623"/>
    <w:p w:rsidR="00142623" w:rsidRDefault="00142623"/>
    <w:sectPr w:rsidR="00142623">
      <w:pgSz w:w="11906" w:h="16838"/>
      <w:pgMar w:top="2098" w:right="1531" w:bottom="1985"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4FE36844"/>
    <w:rsid w:val="00001C6B"/>
    <w:rsid w:val="00142623"/>
    <w:rsid w:val="001F7701"/>
    <w:rsid w:val="0026735B"/>
    <w:rsid w:val="00423742"/>
    <w:rsid w:val="00467991"/>
    <w:rsid w:val="00477DD3"/>
    <w:rsid w:val="004850D9"/>
    <w:rsid w:val="00565086"/>
    <w:rsid w:val="005F653E"/>
    <w:rsid w:val="006E460F"/>
    <w:rsid w:val="006F509B"/>
    <w:rsid w:val="00754D40"/>
    <w:rsid w:val="00760D7B"/>
    <w:rsid w:val="007672A4"/>
    <w:rsid w:val="00864EC8"/>
    <w:rsid w:val="00882410"/>
    <w:rsid w:val="008D3D97"/>
    <w:rsid w:val="0097284C"/>
    <w:rsid w:val="009A76E6"/>
    <w:rsid w:val="00A03028"/>
    <w:rsid w:val="00A36CF8"/>
    <w:rsid w:val="00A5648B"/>
    <w:rsid w:val="00A85E00"/>
    <w:rsid w:val="00BC2357"/>
    <w:rsid w:val="00C47CFB"/>
    <w:rsid w:val="00C72166"/>
    <w:rsid w:val="00D1432B"/>
    <w:rsid w:val="00D67AE8"/>
    <w:rsid w:val="00D858A1"/>
    <w:rsid w:val="00DB0AF0"/>
    <w:rsid w:val="00E77406"/>
    <w:rsid w:val="00F25C25"/>
    <w:rsid w:val="12D55BB4"/>
    <w:rsid w:val="187C4AA2"/>
    <w:rsid w:val="376368B7"/>
    <w:rsid w:val="4FE36844"/>
    <w:rsid w:val="5E1E365D"/>
    <w:rsid w:val="62CD659E"/>
    <w:rsid w:val="6E237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4199D"/>
  <w15:docId w15:val="{7DA8667C-8DF6-4426-B33D-D4D5E6E2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pPr>
      <w:spacing w:before="100" w:beforeAutospacing="1" w:after="100" w:afterAutospacing="1"/>
      <w:jc w:val="left"/>
    </w:pPr>
    <w:rPr>
      <w:kern w:val="0"/>
      <w:sz w:val="24"/>
    </w:rPr>
  </w:style>
  <w:style w:type="character" w:styleId="a8">
    <w:name w:val="Hyperlink"/>
    <w:basedOn w:val="a0"/>
    <w:autoRedefine/>
    <w:qFormat/>
    <w:rPr>
      <w:color w:val="0563C1" w:themeColor="hyperlink"/>
      <w:u w:val="single"/>
    </w:rPr>
  </w:style>
  <w:style w:type="character" w:customStyle="1" w:styleId="a6">
    <w:name w:val="页眉 字符"/>
    <w:basedOn w:val="a0"/>
    <w:link w:val="a5"/>
    <w:autoRedefine/>
    <w:qFormat/>
    <w:rPr>
      <w:rFonts w:ascii="Calibri" w:hAnsi="Calibri"/>
      <w:kern w:val="2"/>
      <w:sz w:val="18"/>
      <w:szCs w:val="18"/>
    </w:rPr>
  </w:style>
  <w:style w:type="character" w:customStyle="1" w:styleId="a4">
    <w:name w:val="页脚 字符"/>
    <w:basedOn w:val="a0"/>
    <w:link w:val="a3"/>
    <w:autoRedefine/>
    <w:qFormat/>
    <w:rPr>
      <w:rFonts w:ascii="Calibri" w:hAnsi="Calibri"/>
      <w:kern w:val="2"/>
      <w:sz w:val="18"/>
      <w:szCs w:val="18"/>
    </w:rPr>
  </w:style>
  <w:style w:type="paragraph" w:customStyle="1" w:styleId="p">
    <w:name w:val="p"/>
    <w:basedOn w:val="a"/>
    <w:autoRedefine/>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zbldz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394</Words>
  <Characters>2252</Characters>
  <Application>Microsoft Office Word</Application>
  <DocSecurity>0</DocSecurity>
  <Lines>18</Lines>
  <Paragraphs>5</Paragraphs>
  <ScaleCrop>false</ScaleCrop>
  <Company>MS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张八岭镇</cp:lastModifiedBy>
  <cp:revision>10</cp:revision>
  <dcterms:created xsi:type="dcterms:W3CDTF">2022-01-11T00:42:00Z</dcterms:created>
  <dcterms:modified xsi:type="dcterms:W3CDTF">2024-01-18T01:43:00Z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7779624A0FB64876BAE098458C2E9F6C_13</vt:lpwstr>
  </property>
</Properties>
</file>