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明光市交通运输局2023年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政府信息公开工作年度报告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80" w:firstLineChars="200"/>
        <w:jc w:val="both"/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本报告依据《中华人民共和国政府信息公开条例》要求编制，向社会公开本机关2023年贯彻落实《中华人民共和国政府信息公开条例》情况，报告由总体情况，主动公开政府信息情况，收到和处理政府信息公开申请情况，政府信息公开行政复议、行政诉讼情况，存在的主要问题及改进情况，其他需要报告的事项等六个部分组成。本报告中使用数据统计期限为2023年1月1日至12月31日。如对本报告有疑问，请与明光市交通运输局办公室联系，联系电话：0550-8150001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一、总体情况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80" w:firstLineChars="200"/>
        <w:jc w:val="both"/>
        <w:rPr>
          <w:rFonts w:hint="eastAsia" w:ascii="宋体" w:hAnsi="宋体" w:cs="宋体"/>
          <w:i w:val="0"/>
          <w:caps w:val="0"/>
          <w:color w:val="548235" w:themeColor="accent6" w:themeShade="B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主动公开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2023年，我局以习近平新时代中国特色社会主义思想为指导，深入贯彻党的二十大精神，全面贯彻落实国务院关于政务公开工作的决策部署和省、滁州市工作要求，严格依照《中华人民共和国政府信息公开条例》落实工作，着力关注交通运输领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域重点内容，回应社会关切，充实重点内容，加强系统维护,及时更新信息。本年度主动公开政府信息231条，涉及规划计划、决策部署落实情况、重大决策预公开、行政权力运行等，其中：规划计划14条，决策部署落实情况14条，其他203条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8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二）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依申请公开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年度，我局收到依申请公开件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三）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政府信息管理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我单位安排人员专门负责政务公开栏目更新，确保政务公开工作落到实处，并根据目录规范要求，定期梳理、更新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公开内容，规范公开流程，确保主动公开文件全部公开到位，及时向社会公众通报规划计划、重大决策、决策部署落实等情况。同时，积极向上对接，完善对依申请公开与部门信箱信件的受理与办理，争取给出群众满意的答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0" w:firstLineChars="200"/>
        <w:jc w:val="both"/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政府信息公开平台建设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我单位结合市政务公开相关要求，积极推进政务公开信息标准化、规范化。进一步充分利用市政府门户网站，完善我单位信息公开目录，把网站列为信息公开的重要途径；积极利用网站的宣传作用，让更多群众通过多种渠道获取信息，并自觉接受群众监督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80" w:firstLineChars="200"/>
        <w:jc w:val="both"/>
        <w:rPr>
          <w:rFonts w:hint="eastAsia" w:ascii="宋体" w:hAnsi="宋体" w:cs="宋体"/>
          <w:i w:val="0"/>
          <w:caps w:val="0"/>
          <w:color w:val="548235" w:themeColor="accent6" w:themeShade="B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监督保障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积极贯彻落实政府信息公开监督考核制度，每月进行自查，及时查缺补漏。认真分析检查通报反馈的问题，明确部门工作职责，落实改进措施强化发布审核，层层抓落实，对信息发布不规范不及时的抓紧整改，切实加强政府信息公开工作的监督和保障，推动政府信息公开工作的顺利开展。2023年，未发生政务公开责任追究事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以来，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我局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继续保持积极主动的工作态度，强化公开栏目维护与内容更新，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政府信息公开工作方面取得了一些成效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，但与仍需继续改进。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主要表现在：政府信息公开内容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质量水平有待提高，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相关专业度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学习仍需加强，负责管理政务公开的工作人员业务技能还有待提高。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改进措施：2023年，我局将坚持问题导向,不断提升政府信息公开工作的效率和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水平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按照《中华人民共和国政府信息公开条例》要求，进一步规范和完善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政府信息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形式、充实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内容，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重点放在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群众最需要、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最关心的领域，定期进行栏目更新与内容补充；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二是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强化相关内容的学习，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组织工作人员深入学习相关文件，积极参加上级组织的培训会，增强信息公开主动公开意识，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提高工作人员信息公开的能力水平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三是需要加强向上对接，多与上级部门沟通，在交流中增长业务技能。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按照《国务院办公厅关于印发&lt;政府信息公开信息处理费管理办法&gt;的通知》(国办函〔2020〕109号)规定的按件、按量收费标准，本年度没有产生信息公开处理费。</w:t>
      </w:r>
    </w:p>
    <w:p/>
    <w:p/>
    <w:sectPr>
      <w:pgSz w:w="11906" w:h="16838"/>
      <w:pgMar w:top="1701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  <w:docVar w:name="KSO_WPS_MARK_KEY" w:val="14224c60-95ad-4903-a0a6-069b856f9708"/>
  </w:docVars>
  <w:rsids>
    <w:rsidRoot w:val="02FB6AB2"/>
    <w:rsid w:val="02FB6AB2"/>
    <w:rsid w:val="0434430B"/>
    <w:rsid w:val="066575C1"/>
    <w:rsid w:val="06BD1B51"/>
    <w:rsid w:val="07AA7883"/>
    <w:rsid w:val="0BF856F1"/>
    <w:rsid w:val="0E140D08"/>
    <w:rsid w:val="0F012C98"/>
    <w:rsid w:val="146E467B"/>
    <w:rsid w:val="167C30C3"/>
    <w:rsid w:val="1F1F3A88"/>
    <w:rsid w:val="21447E52"/>
    <w:rsid w:val="280D2DC6"/>
    <w:rsid w:val="296A2695"/>
    <w:rsid w:val="2A525154"/>
    <w:rsid w:val="2B236C0F"/>
    <w:rsid w:val="2DF13843"/>
    <w:rsid w:val="2E0E2877"/>
    <w:rsid w:val="30F1527B"/>
    <w:rsid w:val="32ED5077"/>
    <w:rsid w:val="34F25884"/>
    <w:rsid w:val="379C3F8B"/>
    <w:rsid w:val="3AC614FF"/>
    <w:rsid w:val="477F6F8C"/>
    <w:rsid w:val="4902365D"/>
    <w:rsid w:val="4F8C5541"/>
    <w:rsid w:val="50B036AC"/>
    <w:rsid w:val="50EC7A19"/>
    <w:rsid w:val="550D714D"/>
    <w:rsid w:val="575C1BDA"/>
    <w:rsid w:val="5C501AD9"/>
    <w:rsid w:val="5D043AC3"/>
    <w:rsid w:val="601D6044"/>
    <w:rsid w:val="6A7F1B30"/>
    <w:rsid w:val="6CD32F8C"/>
    <w:rsid w:val="724D11F9"/>
    <w:rsid w:val="76A6375C"/>
    <w:rsid w:val="76AD1908"/>
    <w:rsid w:val="78D562BB"/>
    <w:rsid w:val="7AC131CB"/>
    <w:rsid w:val="7C9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88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880" w:firstLineChars="200"/>
      <w:outlineLvl w:val="1"/>
    </w:pPr>
    <w:rPr>
      <w:rFonts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880" w:firstLineChars="200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60" w:lineRule="exact"/>
      <w:ind w:firstLine="880" w:firstLineChars="200"/>
      <w:outlineLvl w:val="3"/>
    </w:pPr>
  </w:style>
  <w:style w:type="character" w:default="1" w:styleId="9">
    <w:name w:val="Default Paragraph Font"/>
    <w:semiHidden/>
    <w:qFormat/>
    <w:uiPriority w:val="0"/>
    <w:rPr>
      <w:rFonts w:ascii="Calibri" w:hAnsi="Calibri" w:eastAsia="宋体"/>
      <w:sz w:val="21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pPr>
      <w:spacing w:line="240" w:lineRule="auto"/>
      <w:ind w:firstLine="0" w:firstLineChars="0"/>
    </w:pPr>
    <w:rPr>
      <w:rFonts w:ascii="宋体" w:hAnsi="宋体" w:eastAsia="宋体"/>
      <w:sz w:val="21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主标题"/>
    <w:basedOn w:val="1"/>
    <w:next w:val="1"/>
    <w:qFormat/>
    <w:uiPriority w:val="0"/>
    <w:pPr>
      <w:keepNext/>
      <w:keepLines/>
      <w:spacing w:before="260" w:beforeLines="0" w:after="260" w:afterLines="0" w:line="560" w:lineRule="exact"/>
      <w:ind w:firstLine="0" w:firstLineChars="0"/>
      <w:jc w:val="center"/>
      <w:outlineLvl w:val="1"/>
    </w:pPr>
    <w:rPr>
      <w:rFonts w:eastAsia="方正小标宋简体"/>
      <w:sz w:val="44"/>
    </w:rPr>
  </w:style>
  <w:style w:type="paragraph" w:customStyle="1" w:styleId="11">
    <w:name w:val="单位名称/日期"/>
    <w:basedOn w:val="1"/>
    <w:qFormat/>
    <w:uiPriority w:val="0"/>
    <w:pPr>
      <w:keepNext/>
      <w:keepLines/>
      <w:spacing w:before="260" w:beforeLines="0" w:after="260" w:afterLines="0" w:line="560" w:lineRule="exact"/>
      <w:ind w:firstLine="0" w:firstLineChars="0"/>
      <w:jc w:val="center"/>
      <w:outlineLvl w:val="1"/>
    </w:pPr>
    <w:rPr>
      <w:rFonts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2024-01-12T01:27:00Z</dcterms:created>
  <dc:creator>交通局9-14</dc:creator>
  <cp:lastModifiedBy>陈晓婷</cp:lastModifiedBy>
  <dcterms:modified xsi:type="dcterms:W3CDTF">2024-01-23T07:48:40Z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8C740490462440BB83B9704F8D2F32B3_11</vt:lpwstr>
  </property>
</Properties>
</file>