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b/>
          <w:i w:val="0"/>
          <w:caps w:val="0"/>
          <w:color w:val="333333"/>
          <w:spacing w:val="0"/>
          <w:sz w:val="36"/>
          <w:szCs w:val="36"/>
          <w:shd w:val="clear" w:color="auto" w:fill="FFFFFF"/>
        </w:rPr>
      </w:pPr>
      <w:r>
        <w:rPr>
          <w:rFonts w:hint="eastAsia" w:ascii="宋体" w:hAnsi="宋体" w:eastAsia="宋体" w:cs="宋体"/>
          <w:b/>
          <w:i w:val="0"/>
          <w:caps w:val="0"/>
          <w:color w:val="333333"/>
          <w:spacing w:val="0"/>
          <w:sz w:val="36"/>
          <w:szCs w:val="36"/>
          <w:shd w:val="clear" w:color="auto" w:fill="FFFFFF"/>
        </w:rPr>
        <w:t>国网明光市供电公司202</w:t>
      </w:r>
      <w:r>
        <w:rPr>
          <w:rFonts w:hint="eastAsia" w:ascii="宋体" w:hAnsi="宋体" w:cs="宋体"/>
          <w:b/>
          <w:i w:val="0"/>
          <w:caps w:val="0"/>
          <w:color w:val="333333"/>
          <w:spacing w:val="0"/>
          <w:sz w:val="36"/>
          <w:szCs w:val="36"/>
          <w:shd w:val="clear" w:color="auto" w:fill="FFFFFF"/>
          <w:lang w:val="en-US" w:eastAsia="zh-CN"/>
        </w:rPr>
        <w:t>3</w:t>
      </w:r>
      <w:r>
        <w:rPr>
          <w:rFonts w:hint="eastAsia" w:ascii="宋体" w:hAnsi="宋体" w:eastAsia="宋体" w:cs="宋体"/>
          <w:b/>
          <w:i w:val="0"/>
          <w:caps w:val="0"/>
          <w:color w:val="333333"/>
          <w:spacing w:val="0"/>
          <w:sz w:val="36"/>
          <w:szCs w:val="36"/>
          <w:shd w:val="clear" w:color="auto" w:fill="FFFFFF"/>
        </w:rPr>
        <w:t>年政府信息公开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rPr>
        <w:t>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cs="宋体"/>
          <w:i w:val="0"/>
          <w:caps w:val="0"/>
          <w:color w:val="333333"/>
          <w:spacing w:val="0"/>
          <w:sz w:val="24"/>
          <w:szCs w:val="24"/>
          <w:shd w:val="clear" w:color="auto" w:fill="FFFFFF"/>
          <w:lang w:val="en-US" w:eastAsia="zh-CN"/>
        </w:rPr>
      </w:pPr>
      <w:r>
        <w:rPr>
          <w:rFonts w:hint="eastAsia" w:ascii="宋体" w:hAnsi="宋体" w:cs="宋体"/>
          <w:i w:val="0"/>
          <w:caps w:val="0"/>
          <w:color w:val="333333"/>
          <w:spacing w:val="0"/>
          <w:sz w:val="24"/>
          <w:szCs w:val="24"/>
          <w:shd w:val="clear" w:color="auto" w:fill="FFFFFF"/>
          <w:lang w:val="en-US" w:eastAsia="zh-CN"/>
        </w:rPr>
        <w:t>根</w:t>
      </w:r>
      <w:bookmarkStart w:id="0" w:name="_GoBack"/>
      <w:bookmarkEnd w:id="0"/>
      <w:r>
        <w:rPr>
          <w:rFonts w:hint="eastAsia" w:ascii="宋体" w:hAnsi="宋体" w:cs="宋体"/>
          <w:i w:val="0"/>
          <w:caps w:val="0"/>
          <w:color w:val="333333"/>
          <w:spacing w:val="0"/>
          <w:sz w:val="24"/>
          <w:szCs w:val="24"/>
          <w:shd w:val="clear" w:color="auto" w:fill="FFFFFF"/>
          <w:lang w:val="en-US" w:eastAsia="zh-CN"/>
        </w:rPr>
        <w:t xml:space="preserve">据《中华人民共和国政府信息公开条例》（国务院令第711号，以下简称《条例》）要求，现向社会公布国网明光市供电公司2023年政府信息公开工作年度报告。报告主要包括：总体情况、主动公开政府信息情况、收到和处理政府信息公开申请情况、因政府信息公开被申请行政复议和提起行政诉讼情况、政府信息公开工作存在主要问题及改进情况和其他需要报告事项。本报告中使用数据统计期限为2023年1月1日至12月31日。报告的电子版可在滁州市人民政府网站下载。如对本报告有任何疑问，请与国网明光市供电公司办公室联系（地址：明光市池河大道408号，电话：0550-8159509，邮编：239400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2023年，</w:t>
      </w:r>
      <w:r>
        <w:rPr>
          <w:rFonts w:hint="eastAsia" w:ascii="宋体" w:hAnsi="宋体" w:cs="宋体"/>
          <w:i w:val="0"/>
          <w:caps w:val="0"/>
          <w:color w:val="333333"/>
          <w:spacing w:val="0"/>
          <w:sz w:val="24"/>
          <w:szCs w:val="24"/>
          <w:lang w:val="en-US" w:eastAsia="zh-CN"/>
        </w:rPr>
        <w:t>明光</w:t>
      </w:r>
      <w:r>
        <w:rPr>
          <w:rFonts w:hint="eastAsia" w:ascii="宋体" w:hAnsi="宋体" w:eastAsia="宋体" w:cs="宋体"/>
          <w:i w:val="0"/>
          <w:caps w:val="0"/>
          <w:color w:val="333333"/>
          <w:spacing w:val="0"/>
          <w:sz w:val="24"/>
          <w:szCs w:val="24"/>
        </w:rPr>
        <w:t>市</w:t>
      </w:r>
      <w:r>
        <w:rPr>
          <w:rFonts w:hint="eastAsia" w:ascii="宋体" w:hAnsi="宋体" w:cs="宋体"/>
          <w:i w:val="0"/>
          <w:caps w:val="0"/>
          <w:color w:val="333333"/>
          <w:spacing w:val="0"/>
          <w:sz w:val="24"/>
          <w:szCs w:val="24"/>
          <w:lang w:val="en-US" w:eastAsia="zh-CN"/>
        </w:rPr>
        <w:t>供电公司</w:t>
      </w:r>
      <w:r>
        <w:rPr>
          <w:rFonts w:hint="eastAsia" w:ascii="宋体" w:hAnsi="宋体" w:eastAsia="宋体" w:cs="宋体"/>
          <w:i w:val="0"/>
          <w:caps w:val="0"/>
          <w:color w:val="333333"/>
          <w:spacing w:val="0"/>
          <w:sz w:val="24"/>
          <w:szCs w:val="24"/>
        </w:rPr>
        <w:t>在市委、市政府的正确领导下，认真贯彻落实市政府关于开展政务公开各项工作要求，规范操作流程，</w:t>
      </w:r>
      <w:r>
        <w:rPr>
          <w:rFonts w:hint="eastAsia" w:ascii="宋体" w:hAnsi="宋体" w:cs="宋体"/>
          <w:i w:val="0"/>
          <w:caps w:val="0"/>
          <w:color w:val="333333"/>
          <w:spacing w:val="0"/>
          <w:sz w:val="24"/>
          <w:szCs w:val="24"/>
          <w:lang w:val="en-US" w:eastAsia="zh-CN"/>
        </w:rPr>
        <w:t>不断提升政务公开水平</w:t>
      </w:r>
      <w:r>
        <w:rPr>
          <w:rFonts w:hint="eastAsia" w:ascii="宋体" w:hAnsi="宋体" w:eastAsia="宋体" w:cs="宋体"/>
          <w:i w:val="0"/>
          <w:caps w:val="0"/>
          <w:color w:val="333333"/>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（一）主动公开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宋体" w:hAnsi="宋体" w:eastAsia="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2023年明光市供电公司围绕群众关心的热点问题，积极主动的公开政府信息，加强政府信息公开力度，完善政府信息公开栏目。2023年我公司主动公开政府信息，包含人事信息、办事服务、规划计划等各栏目内容，全年共发布信息55余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2023年未收到依申请公开申请。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宋体" w:hAnsi="宋体" w:eastAsia="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根据上级有关部门要求，完善相关栏目信息，根据2023年上级政府对企事业单位栏目的要求，优化栏目体系，确保信息展示更加合理、有效。严格落实信息发布“三审”制，提升政府信息公开工作质量和水平。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（四）政府信息公开平台建设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坚持做好政府信息公开页面栏目信息更新，加强政府信息内容发布保障，及时发布并更新</w:t>
      </w:r>
      <w:r>
        <w:rPr>
          <w:rFonts w:hint="eastAsia" w:ascii="宋体" w:hAnsi="宋体" w:cs="宋体"/>
          <w:i w:val="0"/>
          <w:caps w:val="0"/>
          <w:color w:val="333333"/>
          <w:spacing w:val="0"/>
          <w:sz w:val="24"/>
          <w:szCs w:val="24"/>
          <w:lang w:val="en-US" w:eastAsia="zh-CN"/>
        </w:rPr>
        <w:t>政府</w:t>
      </w:r>
      <w:r>
        <w:rPr>
          <w:rFonts w:hint="eastAsia" w:ascii="宋体" w:hAnsi="宋体" w:eastAsia="宋体" w:cs="宋体"/>
          <w:i w:val="0"/>
          <w:caps w:val="0"/>
          <w:color w:val="333333"/>
          <w:spacing w:val="0"/>
          <w:sz w:val="24"/>
          <w:szCs w:val="24"/>
        </w:rPr>
        <w:t>信息，持续提升信息发布的精准性、时效性。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（五）监督保障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rPr>
        <w:t>一是加强政务公开队伍建设。通过参加上级组织的业务培训或主动学习其他单位的经验做法等多种途径，提高工作人员的能力水平。二是明确工作目标，将政务公开工作纳入2023年工作计划，明确责任人和完成时限，并纳入年度考核。</w:t>
      </w:r>
      <w:r>
        <w:rPr>
          <w:rFonts w:hint="eastAsia" w:ascii="宋体" w:hAnsi="宋体" w:cs="宋体"/>
          <w:i w:val="0"/>
          <w:caps w:val="0"/>
          <w:color w:val="333333"/>
          <w:spacing w:val="0"/>
          <w:sz w:val="24"/>
          <w:szCs w:val="24"/>
          <w:lang w:val="en-US" w:eastAsia="zh-CN"/>
        </w:rPr>
        <w:t>三是</w:t>
      </w:r>
      <w:r>
        <w:rPr>
          <w:rFonts w:hint="eastAsia" w:ascii="宋体" w:hAnsi="宋体" w:eastAsia="宋体" w:cs="宋体"/>
          <w:i w:val="0"/>
          <w:caps w:val="0"/>
          <w:color w:val="333333"/>
          <w:spacing w:val="0"/>
          <w:sz w:val="24"/>
          <w:szCs w:val="24"/>
        </w:rPr>
        <w:t>组织开展社会评议，积极采纳群众提出的意见和建议</w:t>
      </w:r>
      <w:r>
        <w:rPr>
          <w:rFonts w:hint="eastAsia" w:ascii="宋体" w:hAnsi="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rPr>
        <w:t>2023年，未发生违反政府信息公开有关规定的行为。</w:t>
      </w:r>
      <w:r>
        <w:rPr>
          <w:rFonts w:hint="eastAsia" w:ascii="宋体" w:hAnsi="宋体" w:cs="宋体"/>
          <w:i w:val="0"/>
          <w:caps w:val="0"/>
          <w:color w:val="333333"/>
          <w:spacing w:val="0"/>
          <w:sz w:val="24"/>
          <w:szCs w:val="24"/>
          <w:lang w:val="en-US" w:eastAsia="zh-CN"/>
        </w:rPr>
        <w:t>四</w:t>
      </w:r>
      <w:r>
        <w:rPr>
          <w:rFonts w:hint="eastAsia" w:ascii="宋体" w:hAnsi="宋体" w:eastAsia="宋体" w:cs="宋体"/>
          <w:i w:val="0"/>
          <w:caps w:val="0"/>
          <w:color w:val="333333"/>
          <w:spacing w:val="0"/>
          <w:sz w:val="24"/>
          <w:szCs w:val="24"/>
        </w:rPr>
        <w:t>是严格按照要求开展政府信息公开的保密审查工作，确保不发生泄密问题，并接受社会监督。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5" w:hRule="atLeast"/>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五、存在的主要问题及改进情况</w:t>
      </w:r>
    </w:p>
    <w:p>
      <w:pPr>
        <w:pStyle w:val="2"/>
        <w:widowControl/>
        <w:shd w:val="clear" w:color="auto" w:fill="FFFFFF"/>
        <w:spacing w:before="0" w:beforeAutospacing="0" w:after="0" w:afterAutospacing="0"/>
        <w:ind w:firstLine="420"/>
        <w:jc w:val="both"/>
        <w:rPr>
          <w:rFonts w:ascii="宋体" w:hAnsi="宋体" w:cs="宋体"/>
          <w:color w:val="333333"/>
          <w:shd w:val="clear" w:color="auto" w:fill="FFFFFF"/>
        </w:rPr>
      </w:pPr>
      <w:r>
        <w:rPr>
          <w:rFonts w:hint="eastAsia" w:ascii="宋体" w:hAnsi="宋体" w:cs="宋体"/>
          <w:color w:val="333333"/>
          <w:shd w:val="clear" w:color="auto" w:fill="FFFFFF"/>
          <w:lang w:val="en-US" w:eastAsia="zh-CN"/>
        </w:rPr>
        <w:t>存在问题：</w:t>
      </w:r>
      <w:r>
        <w:rPr>
          <w:rFonts w:hint="eastAsia" w:ascii="宋体" w:hAnsi="宋体" w:cs="宋体"/>
          <w:color w:val="333333"/>
          <w:shd w:val="clear" w:color="auto" w:fill="FFFFFF"/>
        </w:rPr>
        <w:t>一是政务公开信息内容单一、人民群众关心的热点问题公开信息不多。二是存在对信息公开政策领会不深、业务不精等现象，对信息界定上</w:t>
      </w:r>
      <w:r>
        <w:rPr>
          <w:rFonts w:hint="eastAsia" w:ascii="宋体" w:hAnsi="宋体" w:cs="宋体"/>
          <w:color w:val="333333"/>
          <w:shd w:val="clear" w:color="auto" w:fill="FFFFFF"/>
          <w:lang w:val="en-US" w:eastAsia="zh-CN"/>
        </w:rPr>
        <w:t>偶</w:t>
      </w:r>
      <w:r>
        <w:rPr>
          <w:rFonts w:hint="eastAsia" w:ascii="宋体" w:hAnsi="宋体" w:cs="宋体"/>
          <w:color w:val="333333"/>
          <w:shd w:val="clear" w:color="auto" w:fill="FFFFFF"/>
        </w:rPr>
        <w:t>有偏差，</w:t>
      </w:r>
      <w:r>
        <w:rPr>
          <w:rFonts w:hint="eastAsia" w:ascii="宋体" w:hAnsi="宋体" w:cs="宋体"/>
          <w:color w:val="333333"/>
          <w:shd w:val="clear" w:color="auto" w:fill="FFFFFF"/>
          <w:lang w:val="en-US" w:eastAsia="zh-CN"/>
        </w:rPr>
        <w:t>造成</w:t>
      </w:r>
      <w:r>
        <w:rPr>
          <w:rFonts w:hint="eastAsia" w:ascii="宋体" w:hAnsi="宋体" w:cs="宋体"/>
          <w:color w:val="333333"/>
          <w:shd w:val="clear" w:color="auto" w:fill="FFFFFF"/>
        </w:rPr>
        <w:t>信息公开不及时情况。</w:t>
      </w:r>
    </w:p>
    <w:p>
      <w:pPr>
        <w:pStyle w:val="2"/>
        <w:widowControl/>
        <w:shd w:val="clear" w:color="auto" w:fill="FFFFFF"/>
        <w:spacing w:before="0" w:beforeAutospacing="0" w:after="0" w:afterAutospacing="0"/>
        <w:ind w:firstLine="420"/>
        <w:jc w:val="both"/>
        <w:rPr>
          <w:rFonts w:ascii="宋体" w:hAnsi="宋体" w:cs="宋体"/>
          <w:color w:val="333333"/>
          <w:shd w:val="clear" w:color="auto" w:fill="FFFFFF"/>
        </w:rPr>
      </w:pPr>
      <w:r>
        <w:rPr>
          <w:rFonts w:hint="eastAsia" w:ascii="宋体" w:hAnsi="宋体" w:cs="宋体"/>
          <w:color w:val="333333"/>
          <w:shd w:val="clear" w:color="auto" w:fill="FFFFFF"/>
        </w:rPr>
        <w:t>改进措施：运用多形式加大信息公开力度，进一步建立健全内外并举的监督制约，督察督办工作机制。加强服务意识、提高专业技能，培养专业人才。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六、其他需要报告的事项</w:t>
      </w:r>
    </w:p>
    <w:p>
      <w:pPr>
        <w:ind w:firstLine="480" w:firstLineChars="200"/>
        <w:rPr>
          <w:rFonts w:ascii="宋体" w:hAnsi="宋体" w:cs="宋体"/>
          <w:color w:val="333333"/>
          <w:kern w:val="0"/>
          <w:sz w:val="24"/>
          <w:shd w:val="clear" w:color="auto" w:fill="FFFFFF"/>
        </w:rPr>
      </w:pPr>
      <w:r>
        <w:rPr>
          <w:rFonts w:hint="eastAsia" w:ascii="宋体" w:hAnsi="宋体" w:cs="宋体"/>
          <w:color w:val="333333"/>
          <w:kern w:val="0"/>
          <w:sz w:val="24"/>
          <w:shd w:val="clear" w:color="auto" w:fill="FFFFFF"/>
        </w:rPr>
        <w:t>按照《国务院办公厅关于印发〈政府信息公开信息处理费管理办法〉的通知》（国办函〔2020〕109号）规定的按件、按量收费标准，本年度没有产生信息公开处理费。</w:t>
      </w:r>
    </w:p>
    <w:p/>
    <w:p/>
    <w:sectPr>
      <w:pgSz w:w="11906" w:h="16838"/>
      <w:pgMar w:top="2098" w:right="1587"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4FE36844"/>
    <w:rsid w:val="093C0882"/>
    <w:rsid w:val="0D8D65A5"/>
    <w:rsid w:val="12D55BB4"/>
    <w:rsid w:val="198259E2"/>
    <w:rsid w:val="2AD137B4"/>
    <w:rsid w:val="31521028"/>
    <w:rsid w:val="316C106C"/>
    <w:rsid w:val="420D0067"/>
    <w:rsid w:val="427D388E"/>
    <w:rsid w:val="4FE36844"/>
    <w:rsid w:val="56B804BD"/>
    <w:rsid w:val="581D743E"/>
    <w:rsid w:val="60654A1D"/>
    <w:rsid w:val="62CD659E"/>
    <w:rsid w:val="653368B4"/>
    <w:rsid w:val="6E237939"/>
    <w:rsid w:val="7A890854"/>
    <w:rsid w:val="7FA54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2022-01-11T00:42:00Z</dcterms:created>
  <dc:creator>Administrator</dc:creator>
  <cp:lastModifiedBy>陈晓婷</cp:lastModifiedBy>
  <dcterms:modified xsi:type="dcterms:W3CDTF">2024-01-30T02:36:11Z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A368060D17ED4960BA482C50155492B9_12</vt:lpwstr>
  </property>
</Properties>
</file>