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Times New Roman" w:hAnsi="Times New Roman" w:eastAsia="宋体" w:cs="Times New Roman"/>
          <w:b/>
          <w:color w:val="auto"/>
          <w:sz w:val="28"/>
          <w:szCs w:val="28"/>
          <w:highlight w:val="none"/>
        </w:rPr>
      </w:pPr>
      <w:r>
        <w:rPr>
          <w:rFonts w:hint="eastAsia" w:ascii="Times New Roman" w:hAnsi="Times New Roman" w:eastAsia="宋体" w:cs="Times New Roman"/>
          <w:b/>
          <w:color w:val="auto"/>
          <w:sz w:val="28"/>
          <w:szCs w:val="28"/>
          <w:highlight w:val="none"/>
        </w:rPr>
        <w:t>附件2</w:t>
      </w:r>
    </w:p>
    <w:p>
      <w:pPr>
        <w:spacing w:line="360" w:lineRule="auto"/>
        <w:jc w:val="center"/>
        <w:rPr>
          <w:rFonts w:hint="eastAsia"/>
          <w:b/>
          <w:color w:val="auto"/>
          <w:sz w:val="28"/>
          <w:szCs w:val="28"/>
          <w:highlight w:val="none"/>
        </w:rPr>
      </w:pPr>
      <w:bookmarkStart w:id="5" w:name="_GoBack"/>
      <w:bookmarkStart w:id="0" w:name="_Toc440443268"/>
      <w:bookmarkStart w:id="1" w:name="_Toc449028950"/>
      <w:r>
        <w:rPr>
          <w:rFonts w:hint="eastAsia"/>
          <w:b/>
          <w:color w:val="auto"/>
          <w:sz w:val="28"/>
          <w:szCs w:val="28"/>
          <w:highlight w:val="none"/>
        </w:rPr>
        <w:t>诚信投标承诺书</w:t>
      </w:r>
      <w:bookmarkEnd w:id="5"/>
      <w:r>
        <w:rPr>
          <w:rFonts w:hint="eastAsia"/>
          <w:b/>
          <w:color w:val="auto"/>
          <w:sz w:val="28"/>
          <w:szCs w:val="28"/>
          <w:highlight w:val="none"/>
        </w:rPr>
        <w:t> </w:t>
      </w:r>
    </w:p>
    <w:p>
      <w:pPr>
        <w:adjustRightInd w:val="0"/>
        <w:snapToGrid w:val="0"/>
        <w:spacing w:line="560" w:lineRule="exact"/>
        <w:ind w:firstLine="420" w:firstLineChars="200"/>
        <w:rPr>
          <w:rFonts w:ascii="宋体" w:hAnsi="宋体"/>
          <w:color w:val="auto"/>
          <w:szCs w:val="21"/>
          <w:highlight w:val="none"/>
        </w:rPr>
      </w:pPr>
      <w:r>
        <w:rPr>
          <w:rFonts w:hint="eastAsia" w:ascii="宋体" w:hAnsi="宋体"/>
          <w:color w:val="auto"/>
          <w:szCs w:val="21"/>
          <w:highlight w:val="none"/>
        </w:rPr>
        <w:t>本人以企业法定代表人（负责人）的身份郑重承诺：</w:t>
      </w:r>
    </w:p>
    <w:p>
      <w:pPr>
        <w:adjustRightInd w:val="0"/>
        <w:snapToGrid w:val="0"/>
        <w:spacing w:line="560" w:lineRule="exact"/>
        <w:ind w:firstLine="420" w:firstLineChars="200"/>
        <w:rPr>
          <w:rFonts w:ascii="宋体" w:hAnsi="宋体"/>
          <w:color w:val="auto"/>
          <w:szCs w:val="21"/>
          <w:highlight w:val="none"/>
        </w:rPr>
      </w:pPr>
      <w:r>
        <w:rPr>
          <w:rFonts w:hint="eastAsia" w:ascii="宋体" w:hAnsi="宋体"/>
          <w:color w:val="auto"/>
          <w:szCs w:val="21"/>
          <w:highlight w:val="none"/>
        </w:rPr>
        <w:t>一、将遵循公</w:t>
      </w:r>
      <w:bookmarkStart w:id="2" w:name="_Toc503196197"/>
      <w:bookmarkStart w:id="3" w:name="_Toc506107356"/>
      <w:bookmarkStart w:id="4" w:name="_Toc26598"/>
      <w:r>
        <w:rPr>
          <w:rFonts w:hint="eastAsia" w:ascii="宋体" w:hAnsi="宋体"/>
          <w:color w:val="auto"/>
          <w:szCs w:val="21"/>
          <w:highlight w:val="none"/>
        </w:rPr>
        <w:t>开、公正和诚实信用</w:t>
      </w:r>
      <w:bookmarkEnd w:id="2"/>
      <w:bookmarkEnd w:id="3"/>
      <w:r>
        <w:rPr>
          <w:rFonts w:hint="eastAsia" w:ascii="宋体" w:hAnsi="宋体"/>
          <w:color w:val="auto"/>
          <w:szCs w:val="21"/>
          <w:highlight w:val="none"/>
        </w:rPr>
        <w:t>的</w:t>
      </w:r>
      <w:bookmarkEnd w:id="4"/>
      <w:r>
        <w:rPr>
          <w:rFonts w:hint="eastAsia" w:ascii="宋体" w:hAnsi="宋体"/>
          <w:color w:val="auto"/>
          <w:szCs w:val="21"/>
          <w:highlight w:val="none"/>
        </w:rPr>
        <w:t>原则自愿参加</w:t>
      </w:r>
      <w:r>
        <w:rPr>
          <w:rFonts w:hint="eastAsia" w:ascii="宋体" w:hAnsi="宋体"/>
          <w:color w:val="auto"/>
          <w:szCs w:val="21"/>
          <w:highlight w:val="none"/>
          <w:u w:val="single"/>
        </w:rPr>
        <w:t xml:space="preserve">                     （项目名称）</w:t>
      </w:r>
      <w:r>
        <w:rPr>
          <w:rFonts w:hint="eastAsia" w:ascii="宋体" w:hAnsi="宋体"/>
          <w:color w:val="auto"/>
          <w:szCs w:val="21"/>
          <w:highlight w:val="none"/>
        </w:rPr>
        <w:t>项目的投标；</w:t>
      </w:r>
    </w:p>
    <w:p>
      <w:pPr>
        <w:adjustRightInd w:val="0"/>
        <w:snapToGrid w:val="0"/>
        <w:spacing w:line="560" w:lineRule="exact"/>
        <w:ind w:firstLine="420" w:firstLineChars="200"/>
        <w:rPr>
          <w:rFonts w:ascii="宋体" w:hAnsi="宋体"/>
          <w:color w:val="auto"/>
          <w:szCs w:val="21"/>
          <w:highlight w:val="none"/>
        </w:rPr>
      </w:pPr>
      <w:r>
        <w:rPr>
          <w:rFonts w:hint="eastAsia" w:ascii="宋体" w:hAnsi="宋体"/>
          <w:color w:val="auto"/>
          <w:szCs w:val="21"/>
          <w:highlight w:val="none"/>
        </w:rPr>
        <w:t>二、所提供的一切材料都是真实、合法的；</w:t>
      </w:r>
    </w:p>
    <w:p>
      <w:pPr>
        <w:adjustRightInd w:val="0"/>
        <w:snapToGrid w:val="0"/>
        <w:spacing w:line="560" w:lineRule="exact"/>
        <w:ind w:firstLine="420" w:firstLineChars="200"/>
        <w:rPr>
          <w:rFonts w:ascii="宋体" w:hAnsi="宋体"/>
          <w:color w:val="auto"/>
          <w:szCs w:val="21"/>
          <w:highlight w:val="none"/>
        </w:rPr>
      </w:pPr>
      <w:r>
        <w:rPr>
          <w:rFonts w:hint="eastAsia" w:ascii="宋体" w:hAnsi="宋体"/>
          <w:color w:val="auto"/>
          <w:szCs w:val="21"/>
          <w:highlight w:val="none"/>
        </w:rPr>
        <w:t>三、不出借、转让资质证书，不让他人挂靠投标，不以他人名义投标或者以其他方式弄虚作假，骗取中标；</w:t>
      </w:r>
    </w:p>
    <w:p>
      <w:pPr>
        <w:adjustRightInd w:val="0"/>
        <w:snapToGrid w:val="0"/>
        <w:spacing w:line="560" w:lineRule="exact"/>
        <w:ind w:firstLine="420" w:firstLineChars="200"/>
        <w:rPr>
          <w:rFonts w:ascii="宋体" w:hAnsi="宋体"/>
          <w:color w:val="auto"/>
          <w:szCs w:val="21"/>
          <w:highlight w:val="none"/>
        </w:rPr>
      </w:pPr>
      <w:r>
        <w:rPr>
          <w:rFonts w:hint="eastAsia" w:ascii="宋体" w:hAnsi="宋体"/>
          <w:color w:val="auto"/>
          <w:szCs w:val="21"/>
          <w:highlight w:val="none"/>
        </w:rPr>
        <w:t>四、不与其他投标人相互串通投标报价，不排挤其他投标人的公平竞争、损害招标人的合法权益；</w:t>
      </w:r>
    </w:p>
    <w:p>
      <w:pPr>
        <w:adjustRightInd w:val="0"/>
        <w:snapToGrid w:val="0"/>
        <w:spacing w:line="5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五、不与招标人、招标代理机构或其他投标人串通投标，损害国家利益、社会公共利益或者他人的合法权益；</w:t>
      </w:r>
    </w:p>
    <w:p>
      <w:pPr>
        <w:adjustRightInd w:val="0"/>
        <w:snapToGrid w:val="0"/>
        <w:spacing w:line="5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六、我公司没有下列情形： 1、被人民法院列入失信被执行人的；2、我公司及其法定代表人、拟任项目经理（建造师）前三年</w:t>
      </w:r>
      <w:r>
        <w:rPr>
          <w:rFonts w:hint="eastAsia" w:ascii="宋体" w:hAnsi="宋体"/>
          <w:color w:val="auto"/>
          <w:szCs w:val="21"/>
          <w:highlight w:val="none"/>
          <w:lang w:val="en-US" w:eastAsia="zh-CN"/>
        </w:rPr>
        <w:t>有</w:t>
      </w:r>
      <w:r>
        <w:rPr>
          <w:rFonts w:hint="eastAsia" w:ascii="宋体" w:hAnsi="宋体"/>
          <w:color w:val="auto"/>
          <w:szCs w:val="21"/>
          <w:highlight w:val="none"/>
        </w:rPr>
        <w:t>行贿犯罪</w:t>
      </w:r>
      <w:r>
        <w:rPr>
          <w:rFonts w:hint="eastAsia" w:ascii="宋体" w:hAnsi="宋体"/>
          <w:color w:val="auto"/>
          <w:szCs w:val="21"/>
          <w:highlight w:val="none"/>
          <w:lang w:val="en-US" w:eastAsia="zh-CN"/>
        </w:rPr>
        <w:t>行为</w:t>
      </w:r>
      <w:r>
        <w:rPr>
          <w:rFonts w:hint="eastAsia" w:ascii="宋体" w:hAnsi="宋体"/>
          <w:color w:val="auto"/>
          <w:szCs w:val="21"/>
          <w:highlight w:val="none"/>
        </w:rPr>
        <w:t>的；3、被市场监督管理部门列入经营异常名录或者严重违法企业名单的；4、被税务部门列入重大税收违法案件当事人的；5、在“信用中国”网站上披露仍在公示期的严重失信行为的；6、被滁州市县两级各行业主管部门及公管部门取消在一定期限内的投标资格且在取消期限内的；7、被滁州市县两级公管部门记入不良行为记录或者信用信息记录，且在披露期内的；8、被人力资源社会保障主管部门列入拖欠农民工工资‘黑名单’或因拖欠农民工工资被县级及以上有关行政主管部门限制投标资格且在限制期限内的；</w:t>
      </w:r>
    </w:p>
    <w:p>
      <w:pPr>
        <w:adjustRightInd w:val="0"/>
        <w:snapToGrid w:val="0"/>
        <w:spacing w:line="560" w:lineRule="exact"/>
        <w:ind w:firstLine="420" w:firstLineChars="200"/>
        <w:rPr>
          <w:rFonts w:ascii="宋体" w:hAnsi="宋体"/>
          <w:color w:val="auto"/>
          <w:szCs w:val="21"/>
          <w:highlight w:val="none"/>
        </w:rPr>
      </w:pPr>
      <w:r>
        <w:rPr>
          <w:rFonts w:hint="eastAsia" w:ascii="宋体" w:hAnsi="宋体"/>
          <w:color w:val="auto"/>
          <w:szCs w:val="21"/>
          <w:highlight w:val="none"/>
        </w:rPr>
        <w:t>七、严格遵守开标现场纪律，服从监管人员管理；</w:t>
      </w:r>
    </w:p>
    <w:p>
      <w:pPr>
        <w:adjustRightInd w:val="0"/>
        <w:snapToGrid w:val="0"/>
        <w:spacing w:line="560" w:lineRule="exact"/>
        <w:ind w:firstLine="420" w:firstLineChars="200"/>
        <w:rPr>
          <w:rFonts w:ascii="宋体" w:hAnsi="宋体"/>
          <w:color w:val="auto"/>
          <w:szCs w:val="21"/>
          <w:highlight w:val="none"/>
        </w:rPr>
      </w:pPr>
      <w:r>
        <w:rPr>
          <w:rFonts w:hint="eastAsia" w:ascii="宋体" w:hAnsi="宋体"/>
          <w:color w:val="auto"/>
          <w:szCs w:val="21"/>
          <w:highlight w:val="none"/>
        </w:rPr>
        <w:t>八、保证中标后不转包及使用挂靠施工队伍，若有分包征得建设单位同意；</w:t>
      </w:r>
    </w:p>
    <w:p>
      <w:pPr>
        <w:adjustRightInd w:val="0"/>
        <w:snapToGrid w:val="0"/>
        <w:spacing w:line="560" w:lineRule="exact"/>
        <w:ind w:firstLine="420" w:firstLineChars="200"/>
        <w:rPr>
          <w:rFonts w:ascii="宋体" w:hAnsi="宋体"/>
          <w:color w:val="auto"/>
          <w:szCs w:val="21"/>
          <w:highlight w:val="none"/>
        </w:rPr>
      </w:pPr>
      <w:r>
        <w:rPr>
          <w:rFonts w:hint="eastAsia" w:ascii="宋体" w:hAnsi="宋体"/>
          <w:color w:val="auto"/>
          <w:szCs w:val="21"/>
          <w:highlight w:val="none"/>
        </w:rPr>
        <w:t>九、保证中标之后，按照投标文件承诺派驻管理人员及投入机械设备，如有违反，同意接受建设单位违约处罚；</w:t>
      </w:r>
    </w:p>
    <w:p>
      <w:pPr>
        <w:adjustRightInd w:val="0"/>
        <w:snapToGrid w:val="0"/>
        <w:spacing w:line="560" w:lineRule="exact"/>
        <w:ind w:firstLine="420" w:firstLineChars="200"/>
        <w:rPr>
          <w:rFonts w:ascii="宋体" w:hAnsi="宋体"/>
          <w:color w:val="auto"/>
          <w:szCs w:val="21"/>
          <w:highlight w:val="none"/>
        </w:rPr>
      </w:pPr>
      <w:r>
        <w:rPr>
          <w:rFonts w:hint="eastAsia" w:ascii="宋体" w:hAnsi="宋体"/>
          <w:color w:val="auto"/>
          <w:szCs w:val="21"/>
          <w:highlight w:val="none"/>
        </w:rPr>
        <w:t>十、保证企业及所属相关人员在本次投标中无行贿等犯罪行为；</w:t>
      </w:r>
    </w:p>
    <w:p>
      <w:pPr>
        <w:adjustRightInd w:val="0"/>
        <w:snapToGrid w:val="0"/>
        <w:spacing w:line="5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十一、如我公司中标，保证中标的项目经理（建造师）无其他尚未完工（以竣工、交工、完工验收报告等手续为准）项目或在已中标项目（以发放中标通知书为准）中担任项目经理（建造师）情形。如有，项目在滁州市区域内的，接受取消中标资格、投标保证金不予退还、记入不良行为记录等处理；项目在滁州市区域外的，保证在中标候选人公示期第一日起开始计算7日内，提供经行政主管部门备案的变更证明材料，否则接受取消中标资格、投标保证金不予退还、记入不良行为记录等处理；</w:t>
      </w:r>
    </w:p>
    <w:p>
      <w:pPr>
        <w:adjustRightInd w:val="0"/>
        <w:snapToGrid w:val="0"/>
        <w:spacing w:line="5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十二、如在投标过程和公示期间发生投诉行为，依法进行投诉。投诉内容符合要求，投诉材料加盖企业公章或由法定代表人授权委托人签字，并附有关身份证明复印件。不恶意投诉，对本公司提供的投诉线索的真实性负责，否则愿接受有关部门的处罚；</w:t>
      </w:r>
    </w:p>
    <w:p>
      <w:pPr>
        <w:adjustRightInd w:val="0"/>
        <w:snapToGrid w:val="0"/>
        <w:spacing w:line="5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十三、如我公司中标，按照国务院《关于全面治理拖欠农民工工资问题的意见》（国办发[2016]1号）及国家住建部和人社部关于《建筑工人实名制管理办法》（建市[2019]18号）的规定，总承包单位对所承建的工程项目的建筑工人实名制管理负总责，对建筑工人实行实名制管理；实行人工费用与其他工程款分账管理制度；建筑工程承包单位必须开设农民工工资专户；建设单位在支付工程款时，应将人工费部分按规定汇入建筑工程承包单位的农民工工资专户，由建筑工程承包单位按劳动合同约定，通过农民工工资专户按月足额将工资发放给建筑工人；</w:t>
      </w:r>
    </w:p>
    <w:p>
      <w:pPr>
        <w:adjustRightInd w:val="0"/>
        <w:snapToGrid w:val="0"/>
        <w:spacing w:line="5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十四、我公司拟任项目经理（建造师）不是投标截止时间前六个月内在滁州市区域内办理过项目经理（建造师）变更备案手续的原项目经理（建造师）。</w:t>
      </w:r>
    </w:p>
    <w:p>
      <w:pPr>
        <w:adjustRightInd w:val="0"/>
        <w:snapToGrid w:val="0"/>
        <w:spacing w:line="5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 以上内容我已仔细阅读，本公司若有违反承诺内容的行为，自愿接受取消投标或者中标资格、记入不良行为记录、投标保证金不予退还等有关处理，愿意承担法律责任，给招标人造成损失的，承担赔偿责任。</w:t>
      </w:r>
    </w:p>
    <w:p>
      <w:pPr>
        <w:adjustRightInd w:val="0"/>
        <w:snapToGrid w:val="0"/>
        <w:spacing w:line="5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开户银行：                   基本账户：</w:t>
      </w:r>
    </w:p>
    <w:p>
      <w:pPr>
        <w:adjustRightInd w:val="0"/>
        <w:snapToGrid w:val="0"/>
        <w:spacing w:line="5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投标人（签章）：          法定代表人（负责人）（签章）：</w:t>
      </w:r>
    </w:p>
    <w:p>
      <w:pPr>
        <w:adjustRightInd w:val="0"/>
        <w:snapToGrid w:val="0"/>
        <w:spacing w:line="560" w:lineRule="exact"/>
        <w:jc w:val="right"/>
        <w:rPr>
          <w:rFonts w:hint="eastAsia" w:ascii="仿宋_GB2312" w:eastAsia="仿宋_GB2312"/>
          <w:color w:val="auto"/>
          <w:sz w:val="32"/>
          <w:szCs w:val="32"/>
          <w:highlight w:val="none"/>
        </w:rPr>
      </w:pPr>
      <w:r>
        <w:rPr>
          <w:rFonts w:hint="eastAsia" w:ascii="宋体" w:hAnsi="宋体"/>
          <w:color w:val="auto"/>
          <w:szCs w:val="21"/>
          <w:highlight w:val="none"/>
        </w:rPr>
        <w:t>日期：</w:t>
      </w:r>
      <w:r>
        <w:rPr>
          <w:rFonts w:ascii="宋体" w:hAnsi="宋体"/>
          <w:color w:val="auto"/>
          <w:szCs w:val="21"/>
          <w:highlight w:val="none"/>
          <w:u w:val="single"/>
        </w:rPr>
        <w:t xml:space="preserve">           </w:t>
      </w:r>
      <w:r>
        <w:rPr>
          <w:rFonts w:hint="eastAsia" w:ascii="宋体" w:hAnsi="宋体"/>
          <w:color w:val="auto"/>
          <w:szCs w:val="21"/>
          <w:highlight w:val="none"/>
        </w:rPr>
        <w:t>年</w:t>
      </w:r>
      <w:r>
        <w:rPr>
          <w:rFonts w:ascii="宋体" w:hAnsi="宋体"/>
          <w:color w:val="auto"/>
          <w:szCs w:val="21"/>
          <w:highlight w:val="non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月</w:t>
      </w:r>
      <w:r>
        <w:rPr>
          <w:rFonts w:ascii="宋体" w:hAnsi="宋体"/>
          <w:color w:val="auto"/>
          <w:szCs w:val="21"/>
          <w:highlight w:val="non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日</w:t>
      </w:r>
    </w:p>
    <w:p>
      <w:pPr>
        <w:pStyle w:val="3"/>
        <w:spacing w:line="312" w:lineRule="auto"/>
        <w:rPr>
          <w:rFonts w:hint="eastAsia" w:ascii="宋体" w:hAnsi="宋体" w:cs="宋体"/>
          <w:b/>
          <w:color w:val="auto"/>
          <w:szCs w:val="21"/>
          <w:highlight w:val="none"/>
        </w:rPr>
      </w:pPr>
    </w:p>
    <w:p>
      <w:pPr>
        <w:spacing w:line="360" w:lineRule="auto"/>
        <w:jc w:val="center"/>
        <w:rPr>
          <w:rFonts w:hint="eastAsia"/>
          <w:b/>
          <w:color w:val="auto"/>
          <w:sz w:val="28"/>
          <w:szCs w:val="28"/>
          <w:highlight w:val="none"/>
        </w:rPr>
      </w:pPr>
    </w:p>
    <w:bookmarkEnd w:id="0"/>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zZGI3MjY2MzVmZDc1YjBkYmQzNTU5ODE2Mjg4NjAifQ=="/>
  </w:docVars>
  <w:rsids>
    <w:rsidRoot w:val="7BC646AB"/>
    <w:rsid w:val="7BC64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customStyle="1" w:styleId="2">
    <w:name w:val="BodyTextIndent2"/>
    <w:basedOn w:val="1"/>
    <w:autoRedefine/>
    <w:qFormat/>
    <w:uiPriority w:val="0"/>
    <w:pPr>
      <w:spacing w:line="590" w:lineRule="exact"/>
      <w:ind w:firstLine="880" w:firstLineChars="200"/>
      <w:textAlignment w:val="baseline"/>
    </w:pPr>
    <w:rPr>
      <w:rFonts w:eastAsia="方正仿宋_GBK"/>
      <w:sz w:val="32"/>
      <w:szCs w:val="32"/>
    </w:rPr>
  </w:style>
  <w:style w:type="paragraph" w:styleId="3">
    <w:name w:val="List"/>
    <w:basedOn w:val="1"/>
    <w:next w:val="1"/>
    <w:qFormat/>
    <w:uiPriority w:val="0"/>
    <w:pPr>
      <w:widowControl w:val="0"/>
      <w:spacing w:line="240" w:lineRule="auto"/>
      <w:ind w:left="420" w:hanging="420"/>
      <w:textAlignment w:val="auto"/>
    </w:pPr>
    <w:rPr>
      <w:rFonts w:ascii="Arial" w:hAnsi="Arial" w:eastAsia="楷体_GB2312"/>
      <w:color w:val="auto"/>
      <w:kern w:val="2"/>
      <w:sz w:val="28"/>
      <w:u w:val="none" w:color="auto"/>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2024-02-20T01:12:00Z</dcterms:created>
  <dc:creator>阿彧</dc:creator>
  <cp:lastModifiedBy>阿彧</cp:lastModifiedBy>
  <dcterms:modified xsi:type="dcterms:W3CDTF">2024-02-20T01:14:39Z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9A0EFE815A774384B6165900D351185A_11</vt:lpwstr>
  </property>
</Properties>
</file>