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明光市自然资源和规划局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本报告依据《中华人民共和国政府信息公开条例》，结合滁州市、明光市政府对政府信息公开工作要求，特向社会公布2023年度明光市自然资源和规划局政府信息公开工作年度报告。报告包括总体情况、主动公开政府信息情况、收到和处理政府信息公开申请情况、政府信息公开行政复议和行政诉讼情况、存在主要问题及改进情况和其他需要报告事项。本报告使用数据的统计期限自2023年1月1日起至2023年12月31日止。如对本报告有疑问，请与明光市自然资源和规划局政府信息公开办公室联系。（地址：明光市人防大楼5-4室 邮编：239400  电话：0550-8022054，邮箱：mggt625@163.com）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年明光市自然资源和规划局主动发布机构概况、土地征收、国有建设用地使用权出让、矿业权出让、重大建设项目、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不动产登记、行政权力</w:t>
      </w:r>
      <w:r>
        <w:rPr>
          <w:rFonts w:hint="eastAsia" w:ascii="仿宋_GB2312" w:hAnsi="仿宋_GB2312" w:eastAsia="仿宋_GB2312" w:cs="仿宋_GB2312"/>
          <w:sz w:val="32"/>
          <w:szCs w:val="32"/>
        </w:rPr>
        <w:t>等信息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441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条。其中，决策部署落实情况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条，自然资源专项栏目信息公开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289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40"/>
        </w:rPr>
        <w:t>主动公开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一是修订公开目录。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梳理政务公开目录，根据工作实际情况完善公开目录，推进政务公开工作标准化、规范化。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二是落实基层政务公开。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多次参加滁州市、明光市自然资源领域基层政务公开工作培训会，学习《关于印发安徽省自然资源领域基层政务公开标准目录的通知》文件精神，加强完善基层政务公开栏目内容。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三是强化政策解读。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明确各部门围绕政策背景、出台目的、重要举措、制定意义和总体考虑、研判和起草过程、工作目标、主要任务、创新举措、保障措施等层面进行实质性解读，增强解读效果。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）依申请公开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2023年度共收到依申请信息公开5条，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上年转结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件，共办结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）政府信息管理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严格落实“三审”制度，应公开尽公开的同时严把信息保密关，保证信息公开安全性；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印发年度政务公开重点工作任务分工，落实各股室公开主体责任，保证信息公开时效性；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畅通渠道，依法依规做好依申请公开，保障公众知情权。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）政府信息公开平台建设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持续做好政府信息公开专栏建设。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完善基层政务公开平台，对农村集体土地征收和城乡规划内容及时公开。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40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40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40"/>
          <w:lang w:eastAsia="zh-CN"/>
        </w:rPr>
        <w:t>）监督保障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3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强化组织保障，根据人事变动及时调整政务公开领导小组；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健全完善政务公开制度，推进政务公开规范化；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积极参加系统性政务公开培训，传达会议精神，加强全员政务公开能力；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加强巡网，发现问题立即整改。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ascii="sans-serif" w:hAnsi="sans-serif" w:cs="sans-serif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政策解读形式不够丰富；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基层政务公开意识有待加强。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sans-serif" w:hAnsi="sans-serif" w:cs="sans-serif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下一步改进计划：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以群众看得懂为前提，采用图片、图表等解读方式，对政策文件开展实质性解读；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传达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《关于印发安徽省自然资源领域基层政务公开标准目录的通知》文件要求，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提高各业务股室人员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政务公开意识。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按照《国务院办公厅关于印发〈政府信息公开信息处理费管理办法〉的通知》（国办函〔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00000000"/>
    <w:rsid w:val="0CA269C5"/>
    <w:rsid w:val="34262956"/>
    <w:rsid w:val="5FFF20CB"/>
    <w:rsid w:val="67F5A1EA"/>
    <w:rsid w:val="6F6D626F"/>
    <w:rsid w:val="74593AD6"/>
    <w:rsid w:val="76CB427F"/>
    <w:rsid w:val="795B396B"/>
    <w:rsid w:val="7F738204"/>
    <w:rsid w:val="BDFF1FE4"/>
    <w:rsid w:val="EFBF85FE"/>
    <w:rsid w:val="F9BD938C"/>
    <w:rsid w:val="FDF1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2024-01-12T17:13:00Z</dcterms:created>
  <dc:creator>lx</dc:creator>
  <cp:lastModifiedBy>V</cp:lastModifiedBy>
  <dcterms:modified xsi:type="dcterms:W3CDTF">2024-03-14T15:33:47Z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CE7EAB324C2544A7ABD5BB45AF61E5B1_12</vt:lpwstr>
  </property>
</Properties>
</file>