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明光市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第三</w:t>
      </w:r>
      <w:r>
        <w:rPr>
          <w:rFonts w:hint="eastAsia" w:ascii="方正小标宋简体" w:eastAsia="方正小标宋简体"/>
          <w:sz w:val="44"/>
          <w:szCs w:val="44"/>
        </w:rPr>
        <w:t>小学研学中标公告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明光市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第三</w:t>
      </w:r>
      <w:r>
        <w:rPr>
          <w:rFonts w:hint="eastAsia" w:ascii="仿宋_GB2312" w:eastAsia="仿宋_GB2312"/>
          <w:sz w:val="32"/>
          <w:szCs w:val="32"/>
        </w:rPr>
        <w:t>小学</w:t>
      </w:r>
      <w:bookmarkStart w:id="0" w:name="_Hlk149151958"/>
      <w:r>
        <w:rPr>
          <w:rFonts w:hint="eastAsia" w:ascii="仿宋_GB2312" w:eastAsia="仿宋_GB2312"/>
          <w:sz w:val="32"/>
          <w:szCs w:val="32"/>
        </w:rPr>
        <w:t>2024年春季研学</w:t>
      </w:r>
      <w:bookmarkEnd w:id="0"/>
      <w:r>
        <w:rPr>
          <w:rFonts w:hint="eastAsia" w:ascii="仿宋_GB2312" w:eastAsia="仿宋_GB2312"/>
          <w:sz w:val="32"/>
          <w:szCs w:val="32"/>
        </w:rPr>
        <w:t>，经校方和学生家长委员会联合评标，确认中标结果如下。</w:t>
      </w:r>
    </w:p>
    <w:p>
      <w:pPr>
        <w:snapToGrid w:val="0"/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一、项目1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1.项目名称：凤阳小岗研学。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2.中标单位：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凤阳新时代教育咨询有限公司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.中标金额：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120</w:t>
      </w:r>
      <w:r>
        <w:rPr>
          <w:rFonts w:hint="eastAsia" w:ascii="仿宋_GB2312" w:eastAsia="仿宋_GB2312"/>
          <w:sz w:val="32"/>
          <w:szCs w:val="32"/>
        </w:rPr>
        <w:t>元/人。</w:t>
      </w:r>
    </w:p>
    <w:p>
      <w:pPr>
        <w:snapToGrid w:val="0"/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二、项目2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女山湖</w:t>
      </w:r>
      <w:r>
        <w:rPr>
          <w:rFonts w:hint="eastAsia" w:ascii="仿宋_GB2312" w:eastAsia="仿宋_GB2312"/>
          <w:sz w:val="32"/>
          <w:szCs w:val="32"/>
        </w:rPr>
        <w:t>“热爱家乡”</w:t>
      </w:r>
      <w:r>
        <w:rPr>
          <w:rFonts w:ascii="仿宋_GB2312" w:eastAsia="仿宋_GB2312"/>
          <w:sz w:val="32"/>
          <w:szCs w:val="32"/>
        </w:rPr>
        <w:t>研学。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中标单位：</w:t>
      </w:r>
      <w:r>
        <w:rPr>
          <w:rFonts w:hint="eastAsia" w:ascii="仿宋_GB2312" w:eastAsia="仿宋_GB2312"/>
          <w:sz w:val="32"/>
          <w:szCs w:val="32"/>
        </w:rPr>
        <w:t>明光市山水旅行社有限公司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中标金额：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</w:t>
      </w:r>
      <w:r>
        <w:rPr>
          <w:rFonts w:ascii="仿宋_GB2312" w:eastAsia="仿宋_GB2312"/>
          <w:sz w:val="32"/>
          <w:szCs w:val="32"/>
        </w:rPr>
        <w:t>元/人。</w:t>
      </w:r>
    </w:p>
    <w:p>
      <w:pPr>
        <w:snapToGrid w:val="0"/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三、项目3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滁州琅琊山</w:t>
      </w:r>
      <w:r>
        <w:rPr>
          <w:rFonts w:hint="eastAsia" w:ascii="仿宋_GB2312" w:eastAsia="仿宋_GB2312"/>
          <w:sz w:val="32"/>
          <w:szCs w:val="32"/>
        </w:rPr>
        <w:t>“热爱家乡”</w:t>
      </w:r>
      <w:r>
        <w:rPr>
          <w:rFonts w:ascii="仿宋_GB2312" w:eastAsia="仿宋_GB2312"/>
          <w:sz w:val="32"/>
          <w:szCs w:val="32"/>
        </w:rPr>
        <w:t>研学。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中标单位：</w:t>
      </w:r>
      <w:r>
        <w:rPr>
          <w:rFonts w:hint="eastAsia" w:ascii="仿宋_GB2312" w:eastAsia="仿宋_GB2312"/>
          <w:sz w:val="32"/>
          <w:szCs w:val="32"/>
        </w:rPr>
        <w:t>滁州市金色假日旅游有限责任公司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中标金额：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120</w:t>
      </w:r>
      <w:r>
        <w:rPr>
          <w:rFonts w:ascii="仿宋_GB2312" w:eastAsia="仿宋_GB2312"/>
          <w:sz w:val="32"/>
          <w:szCs w:val="32"/>
        </w:rPr>
        <w:t>元/人。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公示时间为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，如有异议者请于公示期限内以书面形式向招标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位提出。</w:t>
      </w:r>
    </w:p>
    <w:p>
      <w:pPr>
        <w:snapToGrid w:val="0"/>
        <w:spacing w:line="4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地点：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明光市第三小学总务处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张兵</w:t>
      </w:r>
      <w:r>
        <w:rPr>
          <w:rFonts w:hint="eastAsia" w:ascii="仿宋_GB2312" w:eastAsia="仿宋_GB2312"/>
          <w:sz w:val="32"/>
          <w:szCs w:val="32"/>
        </w:rPr>
        <w:t>，电话：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18055083266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480" w:lineRule="exact"/>
        <w:ind w:right="128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exact"/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明光市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第三</w:t>
      </w:r>
      <w:r>
        <w:rPr>
          <w:rFonts w:hint="eastAsia" w:ascii="仿宋_GB2312" w:eastAsia="仿宋_GB2312"/>
          <w:sz w:val="32"/>
          <w:szCs w:val="32"/>
        </w:rPr>
        <w:t>小学</w:t>
      </w:r>
    </w:p>
    <w:p>
      <w:pPr>
        <w:snapToGrid w:val="0"/>
        <w:spacing w:line="480" w:lineRule="exact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iYjM4ZGI5MmM4MjFmY2Q1NTNlNjM4NzBkZDRmZDYifQ=="/>
  </w:docVars>
  <w:rsids>
    <w:rsidRoot w:val="008C5397"/>
    <w:rsid w:val="00060E91"/>
    <w:rsid w:val="00096660"/>
    <w:rsid w:val="000A109F"/>
    <w:rsid w:val="001B1FA9"/>
    <w:rsid w:val="00261745"/>
    <w:rsid w:val="00294A2A"/>
    <w:rsid w:val="002C4A17"/>
    <w:rsid w:val="002F4DDB"/>
    <w:rsid w:val="00340652"/>
    <w:rsid w:val="00344B50"/>
    <w:rsid w:val="003B7258"/>
    <w:rsid w:val="00454E15"/>
    <w:rsid w:val="00481030"/>
    <w:rsid w:val="00487B37"/>
    <w:rsid w:val="004A08DA"/>
    <w:rsid w:val="00511EDD"/>
    <w:rsid w:val="00517F29"/>
    <w:rsid w:val="005317F0"/>
    <w:rsid w:val="005C6841"/>
    <w:rsid w:val="005E7551"/>
    <w:rsid w:val="00622BFF"/>
    <w:rsid w:val="00650883"/>
    <w:rsid w:val="006807EE"/>
    <w:rsid w:val="006830BF"/>
    <w:rsid w:val="00686B2B"/>
    <w:rsid w:val="006C2D49"/>
    <w:rsid w:val="00705FC6"/>
    <w:rsid w:val="00742DA4"/>
    <w:rsid w:val="007520C4"/>
    <w:rsid w:val="00780226"/>
    <w:rsid w:val="007F0925"/>
    <w:rsid w:val="00800AED"/>
    <w:rsid w:val="0082450F"/>
    <w:rsid w:val="008462A6"/>
    <w:rsid w:val="008748AF"/>
    <w:rsid w:val="008C5397"/>
    <w:rsid w:val="008C5F6E"/>
    <w:rsid w:val="00C427A2"/>
    <w:rsid w:val="00CA38F8"/>
    <w:rsid w:val="00D15FB2"/>
    <w:rsid w:val="00E027C8"/>
    <w:rsid w:val="00E042E9"/>
    <w:rsid w:val="00E15EB8"/>
    <w:rsid w:val="00E16C3F"/>
    <w:rsid w:val="00E81C7A"/>
    <w:rsid w:val="00F0069A"/>
    <w:rsid w:val="00F663A2"/>
    <w:rsid w:val="00FE2443"/>
    <w:rsid w:val="2AA04EA4"/>
    <w:rsid w:val="3A74459E"/>
    <w:rsid w:val="7E8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9</TotalTime>
  <ScaleCrop>false</ScaleCrop>
  <LinksUpToDate>false</LinksUpToDate>
  <CharactersWithSpaces>337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2024-04-01T09:11:00Z</dcterms:created>
  <dc:creator>宏图 张</dc:creator>
  <cp:lastModifiedBy>ASUS</cp:lastModifiedBy>
  <cp:lastPrinted>2024-04-01T05:29:00Z</cp:lastPrinted>
  <dcterms:modified xsi:type="dcterms:W3CDTF">2024-04-12T09:28:54Z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14B278C70ACC40D083E6594776F463F4_13</vt:lpwstr>
  </property>
</Properties>
</file>